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8DC39" w14:textId="2B08E64E" w:rsidR="00C076E4" w:rsidRPr="006D4FE1" w:rsidRDefault="00C076E4" w:rsidP="00C076E4">
      <w:pPr>
        <w:outlineLvl w:val="0"/>
        <w:rPr>
          <w:rFonts w:ascii="Arial" w:hAnsi="Arial"/>
          <w:b/>
          <w:noProof/>
          <w:sz w:val="24"/>
        </w:rPr>
      </w:pPr>
      <w:r w:rsidRPr="006D4FE1">
        <w:rPr>
          <w:rFonts w:ascii="Arial" w:hAnsi="Arial"/>
          <w:b/>
          <w:noProof/>
          <w:sz w:val="24"/>
        </w:rPr>
        <w:t>3GPP TSG RAN WG4 NR#3</w:t>
      </w:r>
      <w:r w:rsidRPr="006D4FE1">
        <w:rPr>
          <w:rFonts w:ascii="Arial" w:hAnsi="Arial"/>
          <w:b/>
          <w:noProof/>
          <w:sz w:val="24"/>
        </w:rPr>
        <w:tab/>
      </w:r>
      <w:r w:rsidRPr="006D4FE1">
        <w:rPr>
          <w:rFonts w:ascii="Arial" w:hAnsi="Arial"/>
          <w:b/>
          <w:noProof/>
          <w:sz w:val="24"/>
        </w:rPr>
        <w:tab/>
        <w:t xml:space="preserve">           </w:t>
      </w:r>
      <w:r w:rsidRPr="006D4FE1">
        <w:rPr>
          <w:rFonts w:ascii="Arial" w:hAnsi="Arial"/>
          <w:b/>
          <w:noProof/>
          <w:sz w:val="24"/>
        </w:rPr>
        <w:tab/>
      </w:r>
      <w:r w:rsidRPr="006D4FE1">
        <w:rPr>
          <w:rFonts w:ascii="Arial" w:hAnsi="Arial"/>
          <w:b/>
          <w:noProof/>
          <w:sz w:val="24"/>
        </w:rPr>
        <w:tab/>
      </w:r>
      <w:r w:rsidRPr="006D4FE1">
        <w:rPr>
          <w:rFonts w:ascii="Arial" w:hAnsi="Arial"/>
          <w:b/>
          <w:noProof/>
          <w:sz w:val="24"/>
        </w:rPr>
        <w:tab/>
        <w:t xml:space="preserve">             </w:t>
      </w:r>
      <w:r w:rsidRPr="006D4FE1">
        <w:rPr>
          <w:rFonts w:ascii="Arial" w:hAnsi="Arial"/>
          <w:b/>
          <w:noProof/>
          <w:sz w:val="24"/>
        </w:rPr>
        <w:tab/>
      </w:r>
      <w:r w:rsidRPr="006D4FE1">
        <w:rPr>
          <w:rFonts w:ascii="Arial" w:hAnsi="Arial"/>
          <w:b/>
          <w:noProof/>
          <w:sz w:val="24"/>
        </w:rPr>
        <w:tab/>
      </w:r>
      <w:r w:rsidR="00490D67" w:rsidRPr="00490D67">
        <w:rPr>
          <w:rFonts w:ascii="Arial" w:hAnsi="Arial"/>
          <w:b/>
          <w:noProof/>
          <w:sz w:val="24"/>
        </w:rPr>
        <w:t>R4-1709858</w:t>
      </w:r>
    </w:p>
    <w:p w14:paraId="465568BF" w14:textId="77777777" w:rsidR="00C076E4" w:rsidRPr="006D4FE1" w:rsidRDefault="00C076E4" w:rsidP="00C076E4">
      <w:pPr>
        <w:outlineLvl w:val="0"/>
        <w:rPr>
          <w:rFonts w:ascii="Arial" w:hAnsi="Arial"/>
          <w:b/>
          <w:noProof/>
          <w:sz w:val="24"/>
        </w:rPr>
      </w:pPr>
      <w:r w:rsidRPr="006D4FE1">
        <w:rPr>
          <w:rFonts w:ascii="Arial" w:hAnsi="Arial"/>
          <w:b/>
          <w:noProof/>
          <w:sz w:val="24"/>
        </w:rPr>
        <w:t>18 - 21 September 2017, Nagoya, Japan</w:t>
      </w:r>
    </w:p>
    <w:p w14:paraId="55A052E8" w14:textId="77777777" w:rsidR="00C076E4" w:rsidRPr="006D4FE1" w:rsidRDefault="00C076E4" w:rsidP="00C076E4">
      <w:pPr>
        <w:outlineLvl w:val="0"/>
        <w:rPr>
          <w:rFonts w:ascii="Arial" w:hAnsi="Arial"/>
          <w:b/>
          <w:noProof/>
          <w:sz w:val="24"/>
        </w:rPr>
      </w:pPr>
      <w:r w:rsidRPr="006D4FE1">
        <w:rPr>
          <w:rFonts w:ascii="Arial" w:hAnsi="Arial"/>
          <w:b/>
          <w:noProof/>
          <w:sz w:val="24"/>
        </w:rPr>
        <w:t>Source:</w:t>
      </w:r>
      <w:r w:rsidRPr="006D4FE1">
        <w:rPr>
          <w:rFonts w:ascii="Arial" w:hAnsi="Arial"/>
          <w:b/>
          <w:noProof/>
          <w:sz w:val="24"/>
        </w:rPr>
        <w:tab/>
      </w:r>
      <w:r w:rsidRPr="006D4FE1">
        <w:rPr>
          <w:rFonts w:ascii="Arial" w:hAnsi="Arial"/>
          <w:b/>
          <w:noProof/>
          <w:sz w:val="24"/>
        </w:rPr>
        <w:tab/>
        <w:t>Rohde &amp; Schwarz</w:t>
      </w:r>
    </w:p>
    <w:p w14:paraId="0299813A" w14:textId="77777777" w:rsidR="00C076E4" w:rsidRPr="006D4FE1" w:rsidRDefault="00C076E4" w:rsidP="00C076E4">
      <w:pPr>
        <w:outlineLvl w:val="0"/>
        <w:rPr>
          <w:rFonts w:ascii="Arial" w:hAnsi="Arial"/>
          <w:sz w:val="24"/>
          <w:szCs w:val="24"/>
          <w:lang w:eastAsia="ja-JP"/>
        </w:rPr>
      </w:pPr>
      <w:r w:rsidRPr="006D4FE1">
        <w:rPr>
          <w:rFonts w:ascii="Arial" w:hAnsi="Arial"/>
          <w:b/>
          <w:sz w:val="24"/>
        </w:rPr>
        <w:t>Title:</w:t>
      </w:r>
      <w:r w:rsidRPr="006D4FE1">
        <w:rPr>
          <w:rFonts w:ascii="Arial" w:hAnsi="Arial"/>
          <w:b/>
          <w:sz w:val="24"/>
        </w:rPr>
        <w:tab/>
      </w:r>
      <w:r w:rsidRPr="006D4FE1">
        <w:rPr>
          <w:rFonts w:ascii="Arial" w:hAnsi="Arial"/>
          <w:b/>
          <w:sz w:val="24"/>
        </w:rPr>
        <w:tab/>
      </w:r>
      <w:r w:rsidRPr="006D4FE1">
        <w:rPr>
          <w:rFonts w:ascii="Arial" w:hAnsi="Arial"/>
          <w:b/>
          <w:sz w:val="24"/>
        </w:rPr>
        <w:tab/>
      </w:r>
      <w:r w:rsidRPr="006D4FE1">
        <w:rPr>
          <w:rFonts w:ascii="Arial" w:hAnsi="Arial"/>
          <w:sz w:val="24"/>
          <w:szCs w:val="24"/>
          <w:lang w:eastAsia="ja-JP"/>
        </w:rPr>
        <w:t xml:space="preserve">Testability of NR UE OFF power and minimum output power requirements for </w:t>
      </w:r>
      <w:proofErr w:type="spellStart"/>
      <w:r w:rsidRPr="006D4FE1">
        <w:rPr>
          <w:rFonts w:ascii="Arial" w:hAnsi="Arial"/>
          <w:sz w:val="24"/>
          <w:szCs w:val="24"/>
          <w:lang w:eastAsia="ja-JP"/>
        </w:rPr>
        <w:t>mmWave</w:t>
      </w:r>
      <w:proofErr w:type="spellEnd"/>
      <w:r w:rsidRPr="006D4FE1">
        <w:rPr>
          <w:rFonts w:ascii="Arial" w:hAnsi="Arial"/>
          <w:sz w:val="24"/>
          <w:szCs w:val="24"/>
          <w:lang w:eastAsia="ja-JP"/>
        </w:rPr>
        <w:t>: further aspects</w:t>
      </w:r>
    </w:p>
    <w:p w14:paraId="55FF339C" w14:textId="3C838988" w:rsidR="00C076E4" w:rsidRPr="006D4FE1" w:rsidRDefault="00C076E4" w:rsidP="00C076E4">
      <w:pPr>
        <w:spacing w:after="120"/>
        <w:ind w:left="1985" w:hanging="1985"/>
        <w:rPr>
          <w:rFonts w:ascii="Arial" w:hAnsi="Arial"/>
          <w:sz w:val="24"/>
          <w:lang w:eastAsia="ja-JP"/>
        </w:rPr>
      </w:pPr>
      <w:r w:rsidRPr="006D4FE1">
        <w:rPr>
          <w:rFonts w:ascii="Arial" w:hAnsi="Arial"/>
          <w:b/>
          <w:sz w:val="24"/>
        </w:rPr>
        <w:t>Agenda Item:</w:t>
      </w:r>
      <w:r w:rsidRPr="006D4FE1">
        <w:rPr>
          <w:rFonts w:ascii="Arial" w:hAnsi="Arial"/>
          <w:sz w:val="24"/>
        </w:rPr>
        <w:tab/>
      </w:r>
      <w:r w:rsidRPr="006D4FE1">
        <w:rPr>
          <w:rFonts w:ascii="Arial" w:hAnsi="Arial"/>
          <w:sz w:val="24"/>
        </w:rPr>
        <w:tab/>
      </w:r>
      <w:r w:rsidRPr="006D4FE1">
        <w:rPr>
          <w:rFonts w:ascii="Arial" w:hAnsi="Arial"/>
          <w:sz w:val="24"/>
        </w:rPr>
        <w:tab/>
      </w:r>
      <w:r w:rsidR="004D4FC4" w:rsidRPr="006D4FE1">
        <w:rPr>
          <w:rFonts w:ascii="Arial" w:hAnsi="Arial"/>
          <w:sz w:val="24"/>
        </w:rPr>
        <w:t>3.3.3.10</w:t>
      </w:r>
    </w:p>
    <w:p w14:paraId="3A6BC197" w14:textId="77777777" w:rsidR="00C076E4" w:rsidRPr="006D4FE1" w:rsidRDefault="00C076E4" w:rsidP="00C076E4">
      <w:pPr>
        <w:spacing w:after="120"/>
        <w:ind w:left="1985" w:hanging="1985"/>
        <w:rPr>
          <w:rFonts w:ascii="Arial" w:hAnsi="Arial"/>
          <w:sz w:val="24"/>
          <w:lang w:eastAsia="ja-JP"/>
        </w:rPr>
      </w:pPr>
      <w:r w:rsidRPr="006D4FE1">
        <w:rPr>
          <w:rFonts w:ascii="Arial" w:hAnsi="Arial"/>
          <w:b/>
          <w:sz w:val="24"/>
        </w:rPr>
        <w:t>Document for:</w:t>
      </w:r>
      <w:r w:rsidRPr="006D4FE1">
        <w:rPr>
          <w:rFonts w:ascii="Arial" w:hAnsi="Arial"/>
          <w:sz w:val="24"/>
        </w:rPr>
        <w:tab/>
      </w:r>
      <w:r w:rsidRPr="006D4FE1">
        <w:rPr>
          <w:rFonts w:ascii="Arial" w:hAnsi="Arial"/>
          <w:sz w:val="24"/>
        </w:rPr>
        <w:tab/>
      </w:r>
      <w:r w:rsidRPr="006D4FE1">
        <w:rPr>
          <w:rFonts w:ascii="Arial" w:hAnsi="Arial"/>
          <w:sz w:val="24"/>
        </w:rPr>
        <w:tab/>
      </w:r>
      <w:r w:rsidRPr="006D4FE1">
        <w:rPr>
          <w:rFonts w:ascii="Arial" w:hAnsi="Arial"/>
          <w:sz w:val="24"/>
          <w:lang w:eastAsia="ja-JP"/>
        </w:rPr>
        <w:t>Discussion</w:t>
      </w:r>
    </w:p>
    <w:p w14:paraId="52EE8722" w14:textId="77777777" w:rsidR="00C076E4" w:rsidRPr="006D4FE1" w:rsidRDefault="00C076E4" w:rsidP="00C076E4">
      <w:pPr>
        <w:pBdr>
          <w:bottom w:val="single" w:sz="4" w:space="1" w:color="auto"/>
        </w:pBdr>
        <w:rPr>
          <w:rFonts w:ascii="Arial" w:hAnsi="Arial"/>
        </w:rPr>
      </w:pPr>
    </w:p>
    <w:p w14:paraId="23C315EB" w14:textId="77777777" w:rsidR="00C076E4" w:rsidRPr="006D4FE1" w:rsidRDefault="00C076E4" w:rsidP="00C076E4">
      <w:pPr>
        <w:pStyle w:val="tdoc-header"/>
        <w:overflowPunct w:val="0"/>
        <w:autoSpaceDE w:val="0"/>
        <w:autoSpaceDN w:val="0"/>
        <w:adjustRightInd w:val="0"/>
        <w:spacing w:after="180"/>
        <w:textAlignment w:val="baseline"/>
        <w:outlineLvl w:val="0"/>
        <w:rPr>
          <w:b/>
          <w:noProof w:val="0"/>
        </w:rPr>
      </w:pPr>
      <w:r w:rsidRPr="006D4FE1">
        <w:rPr>
          <w:b/>
          <w:noProof w:val="0"/>
        </w:rPr>
        <w:t>1.</w:t>
      </w:r>
      <w:r w:rsidRPr="006D4FE1">
        <w:rPr>
          <w:b/>
          <w:noProof w:val="0"/>
        </w:rPr>
        <w:tab/>
        <w:t>Introduction</w:t>
      </w:r>
    </w:p>
    <w:p w14:paraId="0E2CA7CC" w14:textId="120A5C99" w:rsidR="00C076E4" w:rsidRPr="006D4FE1" w:rsidRDefault="00C076E4" w:rsidP="00C076E4">
      <w:pPr>
        <w:overflowPunct/>
        <w:jc w:val="both"/>
        <w:textAlignment w:val="auto"/>
        <w:rPr>
          <w:lang w:eastAsia="ja-JP"/>
        </w:rPr>
      </w:pPr>
      <w:r w:rsidRPr="006D4FE1">
        <w:rPr>
          <w:lang w:eastAsia="ja-JP"/>
        </w:rPr>
        <w:t xml:space="preserve">UE OFF power requirement and UE minimum output power requirement represent extreme receive </w:t>
      </w:r>
      <w:r w:rsidR="00B007D9" w:rsidRPr="006D4FE1">
        <w:rPr>
          <w:lang w:eastAsia="ja-JP"/>
        </w:rPr>
        <w:t xml:space="preserve">sensitivity </w:t>
      </w:r>
      <w:r w:rsidRPr="006D4FE1">
        <w:rPr>
          <w:lang w:eastAsia="ja-JP"/>
        </w:rPr>
        <w:t xml:space="preserve">values for the measurement equipment. OTA measurement in high frequency bands with </w:t>
      </w:r>
      <w:r w:rsidR="00BF3B39" w:rsidRPr="006D4FE1">
        <w:rPr>
          <w:lang w:eastAsia="ja-JP"/>
        </w:rPr>
        <w:t>large</w:t>
      </w:r>
      <w:r w:rsidR="00597EC7" w:rsidRPr="006D4FE1">
        <w:rPr>
          <w:lang w:eastAsia="ja-JP"/>
        </w:rPr>
        <w:t xml:space="preserve"> </w:t>
      </w:r>
      <w:r w:rsidRPr="006D4FE1">
        <w:rPr>
          <w:lang w:eastAsia="ja-JP"/>
        </w:rPr>
        <w:t xml:space="preserve">uplink </w:t>
      </w:r>
      <w:r w:rsidR="00597EC7" w:rsidRPr="006D4FE1">
        <w:rPr>
          <w:lang w:eastAsia="ja-JP"/>
        </w:rPr>
        <w:t xml:space="preserve">bandwidths </w:t>
      </w:r>
      <w:r w:rsidRPr="006D4FE1">
        <w:rPr>
          <w:lang w:eastAsia="ja-JP"/>
        </w:rPr>
        <w:t>makes this measurement critical</w:t>
      </w:r>
      <w:r w:rsidR="009D22D0" w:rsidRPr="006D4FE1">
        <w:rPr>
          <w:lang w:eastAsia="ja-JP"/>
        </w:rPr>
        <w:t xml:space="preserve"> und a</w:t>
      </w:r>
      <w:r w:rsidR="002B4B6B" w:rsidRPr="006D4FE1">
        <w:rPr>
          <w:lang w:eastAsia="ja-JP"/>
        </w:rPr>
        <w:t>dditionally,</w:t>
      </w:r>
      <w:r w:rsidR="009D22D0" w:rsidRPr="006D4FE1">
        <w:rPr>
          <w:lang w:eastAsia="ja-JP"/>
        </w:rPr>
        <w:t xml:space="preserve"> when</w:t>
      </w:r>
      <w:r w:rsidR="00E64EAD" w:rsidRPr="006D4FE1">
        <w:rPr>
          <w:lang w:eastAsia="ja-JP"/>
        </w:rPr>
        <w:t xml:space="preserve"> these TCs run</w:t>
      </w:r>
      <w:r w:rsidR="009D22D0" w:rsidRPr="006D4FE1">
        <w:rPr>
          <w:lang w:eastAsia="ja-JP"/>
        </w:rPr>
        <w:t xml:space="preserve"> in normal and extre</w:t>
      </w:r>
      <w:r w:rsidR="00E35402" w:rsidRPr="006D4FE1">
        <w:rPr>
          <w:lang w:eastAsia="ja-JP"/>
        </w:rPr>
        <w:t>me</w:t>
      </w:r>
      <w:r w:rsidR="00E64EAD" w:rsidRPr="006D4FE1">
        <w:rPr>
          <w:lang w:eastAsia="ja-JP"/>
        </w:rPr>
        <w:t xml:space="preserve"> conditions.</w:t>
      </w:r>
    </w:p>
    <w:p w14:paraId="622E0543" w14:textId="77777777" w:rsidR="00C076E4" w:rsidRPr="006D4FE1" w:rsidRDefault="00C076E4" w:rsidP="00C076E4">
      <w:pPr>
        <w:overflowPunct/>
        <w:jc w:val="both"/>
        <w:textAlignment w:val="auto"/>
        <w:rPr>
          <w:lang w:eastAsia="ja-JP"/>
        </w:rPr>
      </w:pPr>
      <w:r w:rsidRPr="006D4FE1">
        <w:rPr>
          <w:lang w:eastAsia="ja-JP"/>
        </w:rPr>
        <w:t>This paper treats power off and minimum output power for direct far field measurement and enhances [1] the testability of low power requirements assuming the typical OTA test system setup.</w:t>
      </w:r>
    </w:p>
    <w:p w14:paraId="1A8CD879" w14:textId="77777777" w:rsidR="00C076E4" w:rsidRPr="006D4FE1" w:rsidRDefault="007533C8" w:rsidP="00C076E4">
      <w:pPr>
        <w:overflowPunct/>
        <w:jc w:val="both"/>
        <w:textAlignment w:val="auto"/>
        <w:rPr>
          <w:b/>
          <w:lang w:eastAsia="ja-JP"/>
        </w:rPr>
      </w:pPr>
      <w:r>
        <w:rPr>
          <w:b/>
          <w:lang w:eastAsia="ja-JP"/>
        </w:rPr>
        <w:pict w14:anchorId="79B240F2">
          <v:rect id="_x0000_i1025" style="width:482.05pt;height:1pt" o:hralign="center" o:hrstd="t" o:hrnoshade="t" o:hr="t" fillcolor="#0d0d0d" stroked="f">
            <v:textbox inset="5.85pt,.7pt,5.85pt,.7pt"/>
          </v:rect>
        </w:pict>
      </w:r>
    </w:p>
    <w:p w14:paraId="28595A79" w14:textId="77777777" w:rsidR="00C076E4" w:rsidRPr="006D4FE1" w:rsidRDefault="00C076E4" w:rsidP="00C076E4">
      <w:pPr>
        <w:pStyle w:val="tdoc-header"/>
        <w:overflowPunct w:val="0"/>
        <w:autoSpaceDE w:val="0"/>
        <w:autoSpaceDN w:val="0"/>
        <w:adjustRightInd w:val="0"/>
        <w:spacing w:before="240" w:after="180"/>
        <w:textAlignment w:val="baseline"/>
        <w:outlineLvl w:val="0"/>
        <w:rPr>
          <w:b/>
          <w:noProof w:val="0"/>
          <w:lang w:eastAsia="ja-JP"/>
        </w:rPr>
      </w:pPr>
      <w:r w:rsidRPr="006D4FE1">
        <w:rPr>
          <w:b/>
          <w:noProof w:val="0"/>
        </w:rPr>
        <w:t xml:space="preserve">2. </w:t>
      </w:r>
      <w:r w:rsidRPr="006D4FE1">
        <w:rPr>
          <w:b/>
          <w:noProof w:val="0"/>
          <w:lang w:eastAsia="ja-JP"/>
        </w:rPr>
        <w:t>Discussion</w:t>
      </w:r>
    </w:p>
    <w:p w14:paraId="06F0967F" w14:textId="5BDAB99B" w:rsidR="00C076E4" w:rsidRPr="006D4FE1" w:rsidRDefault="00C076E4" w:rsidP="008E38A3">
      <w:pPr>
        <w:overflowPunct/>
        <w:textAlignment w:val="auto"/>
        <w:rPr>
          <w:i/>
          <w:lang w:eastAsia="ja-JP"/>
        </w:rPr>
      </w:pPr>
      <w:r w:rsidRPr="006D4FE1">
        <w:rPr>
          <w:i/>
          <w:lang w:eastAsia="ja-JP"/>
        </w:rPr>
        <w:t xml:space="preserve">In </w:t>
      </w:r>
      <w:r w:rsidRPr="006D4FE1">
        <w:rPr>
          <w:lang w:eastAsia="ja-JP"/>
        </w:rPr>
        <w:t>[1]</w:t>
      </w:r>
      <w:r w:rsidR="002B4B6B" w:rsidRPr="006D4FE1">
        <w:rPr>
          <w:i/>
          <w:lang w:eastAsia="ja-JP"/>
        </w:rPr>
        <w:t>,</w:t>
      </w:r>
      <w:r w:rsidRPr="006D4FE1">
        <w:rPr>
          <w:i/>
          <w:lang w:eastAsia="ja-JP"/>
        </w:rPr>
        <w:t xml:space="preserve"> the link budget for a test equipment operating in FF with direct FF measurement </w:t>
      </w:r>
      <w:proofErr w:type="gramStart"/>
      <w:r w:rsidRPr="006D4FE1">
        <w:rPr>
          <w:i/>
          <w:lang w:eastAsia="ja-JP"/>
        </w:rPr>
        <w:t>was described</w:t>
      </w:r>
      <w:proofErr w:type="gramEnd"/>
      <w:r w:rsidRPr="006D4FE1">
        <w:rPr>
          <w:i/>
          <w:lang w:eastAsia="ja-JP"/>
        </w:rPr>
        <w:t xml:space="preserve"> and the measurable DUT Output Power </w:t>
      </w:r>
      <w:r w:rsidR="00342280" w:rsidRPr="006D4FE1">
        <w:rPr>
          <w:i/>
          <w:lang w:eastAsia="ja-JP"/>
        </w:rPr>
        <w:t xml:space="preserve">for one polarization </w:t>
      </w:r>
      <w:r w:rsidRPr="006D4FE1">
        <w:rPr>
          <w:i/>
          <w:lang w:eastAsia="ja-JP"/>
        </w:rPr>
        <w:t>can be described as follow:</w:t>
      </w:r>
    </w:p>
    <w:p w14:paraId="56CA4500" w14:textId="7F44108B" w:rsidR="00C076E4" w:rsidRPr="00490D67" w:rsidRDefault="001333F9" w:rsidP="00C076E4">
      <w:pPr>
        <w:overflowPunct/>
        <w:ind w:firstLineChars="50" w:firstLine="100"/>
        <w:textAlignment w:val="auto"/>
        <w:rPr>
          <w:lang w:val="de-DE" w:eastAsia="ja-JP"/>
        </w:rPr>
      </w:pPr>
      <w:r w:rsidRPr="00490D67">
        <w:rPr>
          <w:i/>
          <w:lang w:val="de-DE" w:eastAsia="ja-JP"/>
        </w:rPr>
        <w:t>EIRP</w:t>
      </w:r>
      <w:r w:rsidR="00C076E4" w:rsidRPr="00490D67">
        <w:rPr>
          <w:i/>
          <w:lang w:val="de-DE" w:eastAsia="ja-JP"/>
        </w:rPr>
        <w:t>_DUT</w:t>
      </w:r>
      <w:r w:rsidR="00C076E4" w:rsidRPr="00490D67">
        <w:rPr>
          <w:lang w:val="de-DE" w:eastAsia="ja-JP"/>
        </w:rPr>
        <w:t>[</w:t>
      </w:r>
      <w:proofErr w:type="spellStart"/>
      <w:r w:rsidR="00C076E4" w:rsidRPr="00490D67">
        <w:rPr>
          <w:lang w:val="de-DE" w:eastAsia="ja-JP"/>
        </w:rPr>
        <w:t>dBm</w:t>
      </w:r>
      <w:proofErr w:type="spellEnd"/>
      <w:r w:rsidR="00C076E4" w:rsidRPr="00490D67">
        <w:rPr>
          <w:lang w:val="de-DE" w:eastAsia="ja-JP"/>
        </w:rPr>
        <w:t xml:space="preserve">] = </w:t>
      </w:r>
      <w:r w:rsidR="00C076E4" w:rsidRPr="00490D67">
        <w:rPr>
          <w:i/>
          <w:lang w:val="de-DE" w:eastAsia="ja-JP"/>
        </w:rPr>
        <w:t>SNR_TE</w:t>
      </w:r>
      <w:r w:rsidR="00C076E4" w:rsidRPr="00490D67">
        <w:rPr>
          <w:lang w:val="de-DE" w:eastAsia="ja-JP"/>
        </w:rPr>
        <w:t xml:space="preserve">[dB] + </w:t>
      </w:r>
      <w:r w:rsidR="00C076E4" w:rsidRPr="00490D67">
        <w:rPr>
          <w:i/>
          <w:lang w:val="de-DE" w:eastAsia="ja-JP"/>
        </w:rPr>
        <w:t>NF_TE</w:t>
      </w:r>
      <w:r w:rsidR="00C076E4" w:rsidRPr="00490D67">
        <w:rPr>
          <w:lang w:val="de-DE" w:eastAsia="ja-JP"/>
        </w:rPr>
        <w:t xml:space="preserve">[dB] + </w:t>
      </w:r>
      <w:r w:rsidR="00C076E4" w:rsidRPr="00490D67">
        <w:rPr>
          <w:i/>
          <w:lang w:val="de-DE" w:eastAsia="ja-JP"/>
        </w:rPr>
        <w:t>N</w:t>
      </w:r>
      <w:r w:rsidR="00C076E4" w:rsidRPr="00490D67">
        <w:rPr>
          <w:lang w:val="de-DE" w:eastAsia="ja-JP"/>
        </w:rPr>
        <w:t xml:space="preserve"> [</w:t>
      </w:r>
      <w:proofErr w:type="spellStart"/>
      <w:r w:rsidR="00C076E4" w:rsidRPr="00490D67">
        <w:rPr>
          <w:lang w:val="de-DE" w:eastAsia="ja-JP"/>
        </w:rPr>
        <w:t>dBm</w:t>
      </w:r>
      <w:proofErr w:type="spellEnd"/>
      <w:r w:rsidR="00C076E4" w:rsidRPr="00490D67">
        <w:rPr>
          <w:lang w:val="de-DE" w:eastAsia="ja-JP"/>
        </w:rPr>
        <w:t xml:space="preserve">] + </w:t>
      </w:r>
      <w:r w:rsidR="00C076E4" w:rsidRPr="00490D67">
        <w:rPr>
          <w:i/>
          <w:lang w:val="de-DE" w:eastAsia="ja-JP"/>
        </w:rPr>
        <w:t>L_FS</w:t>
      </w:r>
      <w:r w:rsidR="00C076E4" w:rsidRPr="00490D67">
        <w:rPr>
          <w:lang w:val="de-DE" w:eastAsia="ja-JP"/>
        </w:rPr>
        <w:t xml:space="preserve">[dB] – </w:t>
      </w:r>
      <w:r w:rsidR="00C076E4" w:rsidRPr="00490D67">
        <w:rPr>
          <w:i/>
          <w:lang w:val="de-DE" w:eastAsia="ja-JP"/>
        </w:rPr>
        <w:t>G_TE</w:t>
      </w:r>
      <w:r w:rsidR="00C076E4" w:rsidRPr="00490D67">
        <w:rPr>
          <w:lang w:val="de-DE" w:eastAsia="ja-JP"/>
        </w:rPr>
        <w:t xml:space="preserve">[dB] + </w:t>
      </w:r>
      <w:r w:rsidR="00C076E4" w:rsidRPr="00490D67">
        <w:rPr>
          <w:i/>
          <w:lang w:val="de-DE" w:eastAsia="ja-JP"/>
        </w:rPr>
        <w:t>L_TE</w:t>
      </w:r>
      <w:r w:rsidR="00C076E4" w:rsidRPr="00490D67">
        <w:rPr>
          <w:lang w:val="de-DE" w:eastAsia="ja-JP"/>
        </w:rPr>
        <w:t xml:space="preserve">[dB] </w:t>
      </w:r>
    </w:p>
    <w:p w14:paraId="28C5FA0D" w14:textId="77777777" w:rsidR="00C076E4" w:rsidRPr="006D4FE1" w:rsidRDefault="00C076E4" w:rsidP="00C076E4">
      <w:pPr>
        <w:overflowPunct/>
        <w:ind w:firstLineChars="50" w:firstLine="100"/>
        <w:jc w:val="both"/>
        <w:textAlignment w:val="auto"/>
        <w:rPr>
          <w:lang w:eastAsia="ja-JP"/>
        </w:rPr>
      </w:pPr>
      <w:proofErr w:type="gramStart"/>
      <w:r w:rsidRPr="006D4FE1">
        <w:rPr>
          <w:lang w:eastAsia="ja-JP"/>
        </w:rPr>
        <w:t>where</w:t>
      </w:r>
      <w:proofErr w:type="gramEnd"/>
      <w:r w:rsidRPr="006D4FE1">
        <w:rPr>
          <w:lang w:eastAsia="ja-JP"/>
        </w:rPr>
        <w:t xml:space="preserve">, </w:t>
      </w:r>
    </w:p>
    <w:p w14:paraId="4E169186" w14:textId="1666ED28" w:rsidR="00C076E4" w:rsidRPr="006D4FE1" w:rsidRDefault="002B4B6B" w:rsidP="00C076E4">
      <w:pPr>
        <w:overflowPunct/>
        <w:ind w:firstLineChars="50" w:firstLine="100"/>
        <w:jc w:val="both"/>
        <w:textAlignment w:val="auto"/>
        <w:rPr>
          <w:lang w:eastAsia="ja-JP"/>
        </w:rPr>
      </w:pPr>
      <w:r w:rsidRPr="006D4FE1">
        <w:rPr>
          <w:i/>
          <w:lang w:eastAsia="ja-JP"/>
        </w:rPr>
        <w:t>EIRP</w:t>
      </w:r>
      <w:r w:rsidR="00C076E4" w:rsidRPr="006D4FE1">
        <w:rPr>
          <w:i/>
          <w:lang w:eastAsia="ja-JP"/>
        </w:rPr>
        <w:t>_DUT</w:t>
      </w:r>
      <w:r w:rsidR="00C076E4" w:rsidRPr="006D4FE1">
        <w:rPr>
          <w:lang w:eastAsia="ja-JP"/>
        </w:rPr>
        <w:t xml:space="preserve"> is minimum EIRP of the DUT possible to measure with a </w:t>
      </w:r>
      <w:r w:rsidRPr="006D4FE1">
        <w:rPr>
          <w:lang w:eastAsia="ja-JP"/>
        </w:rPr>
        <w:t xml:space="preserve">reasonable </w:t>
      </w:r>
      <w:r w:rsidR="00C076E4" w:rsidRPr="006D4FE1">
        <w:rPr>
          <w:lang w:eastAsia="ja-JP"/>
        </w:rPr>
        <w:t>effort</w:t>
      </w:r>
    </w:p>
    <w:p w14:paraId="52D9A27C" w14:textId="77777777" w:rsidR="00C076E4" w:rsidRPr="006D4FE1" w:rsidRDefault="00C076E4" w:rsidP="00C076E4">
      <w:pPr>
        <w:overflowPunct/>
        <w:ind w:firstLineChars="50" w:firstLine="100"/>
        <w:jc w:val="both"/>
        <w:textAlignment w:val="auto"/>
        <w:rPr>
          <w:lang w:eastAsia="ja-JP"/>
        </w:rPr>
      </w:pPr>
      <w:r w:rsidRPr="006D4FE1">
        <w:rPr>
          <w:i/>
          <w:lang w:eastAsia="ja-JP"/>
        </w:rPr>
        <w:t>SNR_TE</w:t>
      </w:r>
      <w:r w:rsidRPr="006D4FE1">
        <w:rPr>
          <w:lang w:eastAsia="ja-JP"/>
        </w:rPr>
        <w:t>: Required SNR at the measurement equipment for being able to measure</w:t>
      </w:r>
    </w:p>
    <w:p w14:paraId="023B62F7" w14:textId="77777777" w:rsidR="00C076E4" w:rsidRPr="006D4FE1" w:rsidRDefault="00C076E4" w:rsidP="00C076E4">
      <w:pPr>
        <w:overflowPunct/>
        <w:ind w:firstLineChars="50" w:firstLine="100"/>
        <w:jc w:val="both"/>
        <w:textAlignment w:val="auto"/>
        <w:rPr>
          <w:lang w:eastAsia="ja-JP"/>
        </w:rPr>
      </w:pPr>
      <w:r w:rsidRPr="006D4FE1">
        <w:rPr>
          <w:i/>
          <w:lang w:eastAsia="ja-JP"/>
        </w:rPr>
        <w:t>NF_TE:</w:t>
      </w:r>
      <w:r w:rsidRPr="006D4FE1">
        <w:rPr>
          <w:lang w:eastAsia="ja-JP"/>
        </w:rPr>
        <w:t xml:space="preserve"> is noise figure of the measurement equipment,  </w:t>
      </w:r>
    </w:p>
    <w:p w14:paraId="3B505122" w14:textId="77777777" w:rsidR="00C076E4" w:rsidRPr="006D4FE1" w:rsidRDefault="00C076E4" w:rsidP="00C076E4">
      <w:pPr>
        <w:overflowPunct/>
        <w:ind w:firstLineChars="50" w:firstLine="100"/>
        <w:jc w:val="both"/>
        <w:textAlignment w:val="auto"/>
        <w:rPr>
          <w:lang w:eastAsia="ja-JP"/>
        </w:rPr>
      </w:pPr>
      <w:r w:rsidRPr="006D4FE1">
        <w:rPr>
          <w:i/>
          <w:lang w:eastAsia="ja-JP"/>
        </w:rPr>
        <w:t>N</w:t>
      </w:r>
      <w:r w:rsidRPr="006D4FE1">
        <w:rPr>
          <w:lang w:eastAsia="ja-JP"/>
        </w:rPr>
        <w:t xml:space="preserve"> is thermal noise and is -174+ 10 log (</w:t>
      </w:r>
      <w:r w:rsidRPr="006D4FE1">
        <w:rPr>
          <w:i/>
          <w:lang w:eastAsia="ja-JP"/>
        </w:rPr>
        <w:t>MBW</w:t>
      </w:r>
      <w:r w:rsidRPr="006D4FE1">
        <w:rPr>
          <w:lang w:eastAsia="ja-JP"/>
        </w:rPr>
        <w:t xml:space="preserve">) for 300K temperature where </w:t>
      </w:r>
      <w:r w:rsidRPr="006D4FE1">
        <w:rPr>
          <w:i/>
          <w:lang w:eastAsia="ja-JP"/>
        </w:rPr>
        <w:t>MBW</w:t>
      </w:r>
      <w:r w:rsidRPr="006D4FE1">
        <w:rPr>
          <w:lang w:eastAsia="ja-JP"/>
        </w:rPr>
        <w:t xml:space="preserve"> is measurement bandwidth in Hz.</w:t>
      </w:r>
    </w:p>
    <w:p w14:paraId="1345500F" w14:textId="77777777" w:rsidR="00C076E4" w:rsidRPr="006D4FE1" w:rsidRDefault="00C076E4" w:rsidP="00C076E4">
      <w:pPr>
        <w:overflowPunct/>
        <w:ind w:firstLineChars="50" w:firstLine="100"/>
        <w:jc w:val="both"/>
        <w:textAlignment w:val="auto"/>
        <w:rPr>
          <w:lang w:eastAsia="ja-JP"/>
        </w:rPr>
      </w:pPr>
      <w:r w:rsidRPr="006D4FE1">
        <w:rPr>
          <w:i/>
          <w:lang w:eastAsia="ja-JP"/>
        </w:rPr>
        <w:t>L_FS</w:t>
      </w:r>
      <w:r w:rsidRPr="006D4FE1">
        <w:rPr>
          <w:lang w:eastAsia="ja-JP"/>
        </w:rPr>
        <w:t xml:space="preserve"> is free space loss, </w:t>
      </w:r>
    </w:p>
    <w:p w14:paraId="651D1D99" w14:textId="77777777" w:rsidR="00C076E4" w:rsidRPr="006D4FE1" w:rsidRDefault="00C076E4" w:rsidP="00C076E4">
      <w:pPr>
        <w:overflowPunct/>
        <w:ind w:firstLineChars="50" w:firstLine="100"/>
        <w:jc w:val="both"/>
        <w:textAlignment w:val="auto"/>
        <w:rPr>
          <w:lang w:eastAsia="ja-JP"/>
        </w:rPr>
      </w:pPr>
      <w:r w:rsidRPr="006D4FE1">
        <w:rPr>
          <w:i/>
          <w:lang w:eastAsia="ja-JP"/>
        </w:rPr>
        <w:t>G_TE</w:t>
      </w:r>
      <w:r w:rsidRPr="006D4FE1">
        <w:rPr>
          <w:lang w:eastAsia="ja-JP"/>
        </w:rPr>
        <w:t xml:space="preserve"> is measurement antenna gain, </w:t>
      </w:r>
    </w:p>
    <w:p w14:paraId="290561BB" w14:textId="77777777" w:rsidR="00C076E4" w:rsidRPr="006D4FE1" w:rsidRDefault="00C076E4" w:rsidP="00C076E4">
      <w:pPr>
        <w:overflowPunct/>
        <w:ind w:firstLineChars="50" w:firstLine="100"/>
        <w:jc w:val="both"/>
        <w:textAlignment w:val="auto"/>
        <w:rPr>
          <w:lang w:eastAsia="ja-JP"/>
        </w:rPr>
      </w:pPr>
      <w:r w:rsidRPr="006D4FE1">
        <w:rPr>
          <w:i/>
          <w:lang w:eastAsia="ja-JP"/>
        </w:rPr>
        <w:t>L_TE</w:t>
      </w:r>
      <w:r w:rsidRPr="006D4FE1">
        <w:rPr>
          <w:lang w:eastAsia="ja-JP"/>
        </w:rPr>
        <w:t xml:space="preserve"> is loss from measurement antenna to measurement equipment (such as cable loss)</w:t>
      </w:r>
    </w:p>
    <w:p w14:paraId="4E831308" w14:textId="1A08C149" w:rsidR="00C076E4" w:rsidRPr="006D4FE1" w:rsidRDefault="00342280" w:rsidP="008E38A3">
      <w:pPr>
        <w:overflowPunct/>
        <w:jc w:val="both"/>
        <w:textAlignment w:val="auto"/>
        <w:rPr>
          <w:lang w:eastAsia="ja-JP"/>
        </w:rPr>
      </w:pPr>
      <w:r w:rsidRPr="006D4FE1">
        <w:rPr>
          <w:lang w:eastAsia="ja-JP"/>
        </w:rPr>
        <w:t xml:space="preserve">The </w:t>
      </w:r>
      <w:r w:rsidR="006D4FE1" w:rsidRPr="006D4FE1">
        <w:rPr>
          <w:lang w:eastAsia="ja-JP"/>
        </w:rPr>
        <w:t>total</w:t>
      </w:r>
      <w:r w:rsidRPr="006D4FE1">
        <w:rPr>
          <w:lang w:eastAsia="ja-JP"/>
        </w:rPr>
        <w:t xml:space="preserve"> power </w:t>
      </w:r>
      <w:proofErr w:type="gramStart"/>
      <w:r w:rsidR="000352A1">
        <w:rPr>
          <w:lang w:eastAsia="ja-JP"/>
        </w:rPr>
        <w:t>has</w:t>
      </w:r>
      <w:r w:rsidR="00AE1014" w:rsidRPr="006D4FE1">
        <w:rPr>
          <w:lang w:eastAsia="ja-JP"/>
        </w:rPr>
        <w:t xml:space="preserve"> not </w:t>
      </w:r>
      <w:r w:rsidR="000352A1">
        <w:rPr>
          <w:lang w:eastAsia="ja-JP"/>
        </w:rPr>
        <w:t xml:space="preserve">been </w:t>
      </w:r>
      <w:r w:rsidR="00AE1014" w:rsidRPr="006D4FE1">
        <w:rPr>
          <w:lang w:eastAsia="ja-JP"/>
        </w:rPr>
        <w:t>taken</w:t>
      </w:r>
      <w:proofErr w:type="gramEnd"/>
      <w:r w:rsidR="00AE1014" w:rsidRPr="006D4FE1">
        <w:rPr>
          <w:lang w:eastAsia="ja-JP"/>
        </w:rPr>
        <w:t xml:space="preserve"> into account here and </w:t>
      </w:r>
      <w:r w:rsidR="000352A1">
        <w:rPr>
          <w:lang w:eastAsia="ja-JP"/>
        </w:rPr>
        <w:t>could</w:t>
      </w:r>
      <w:r w:rsidRPr="006D4FE1">
        <w:rPr>
          <w:lang w:eastAsia="ja-JP"/>
        </w:rPr>
        <w:t xml:space="preserve"> be </w:t>
      </w:r>
      <w:r w:rsidR="000352A1" w:rsidRPr="006D4FE1">
        <w:rPr>
          <w:lang w:eastAsia="ja-JP"/>
        </w:rPr>
        <w:t>analysed</w:t>
      </w:r>
      <w:r w:rsidRPr="006D4FE1">
        <w:rPr>
          <w:lang w:eastAsia="ja-JP"/>
        </w:rPr>
        <w:t xml:space="preserve"> in </w:t>
      </w:r>
      <w:r w:rsidR="000352A1">
        <w:rPr>
          <w:lang w:eastAsia="ja-JP"/>
        </w:rPr>
        <w:t>subsequent</w:t>
      </w:r>
      <w:r w:rsidRPr="006D4FE1">
        <w:rPr>
          <w:lang w:eastAsia="ja-JP"/>
        </w:rPr>
        <w:t xml:space="preserve"> papers.</w:t>
      </w:r>
    </w:p>
    <w:p w14:paraId="6159183C" w14:textId="77777777" w:rsidR="00342280" w:rsidRPr="006D4FE1" w:rsidRDefault="00342280" w:rsidP="00C076E4">
      <w:pPr>
        <w:overflowPunct/>
        <w:ind w:firstLineChars="50" w:firstLine="100"/>
        <w:jc w:val="both"/>
        <w:textAlignment w:val="auto"/>
        <w:rPr>
          <w:lang w:eastAsia="ja-JP"/>
        </w:rPr>
      </w:pPr>
    </w:p>
    <w:p w14:paraId="1CFC8C8D" w14:textId="06FA8CBF" w:rsidR="00C076E4" w:rsidRPr="006D4FE1" w:rsidRDefault="00C076E4" w:rsidP="008E38A3">
      <w:pPr>
        <w:overflowPunct/>
        <w:jc w:val="both"/>
        <w:textAlignment w:val="auto"/>
        <w:rPr>
          <w:lang w:eastAsia="ja-JP"/>
        </w:rPr>
      </w:pPr>
      <w:r w:rsidRPr="006D4FE1">
        <w:rPr>
          <w:lang w:eastAsia="ja-JP"/>
        </w:rPr>
        <w:t>In the following</w:t>
      </w:r>
      <w:r w:rsidR="00B007D9" w:rsidRPr="006D4FE1">
        <w:rPr>
          <w:lang w:eastAsia="ja-JP"/>
        </w:rPr>
        <w:t>,</w:t>
      </w:r>
      <w:r w:rsidRPr="006D4FE1">
        <w:rPr>
          <w:lang w:eastAsia="ja-JP"/>
        </w:rPr>
        <w:t xml:space="preserve"> we analyse the </w:t>
      </w:r>
      <w:r w:rsidR="00BD17A4" w:rsidRPr="006D4FE1">
        <w:rPr>
          <w:lang w:eastAsia="ja-JP"/>
        </w:rPr>
        <w:t>contributions</w:t>
      </w:r>
      <w:r w:rsidR="000E0D53" w:rsidRPr="006D4FE1">
        <w:rPr>
          <w:lang w:eastAsia="ja-JP"/>
        </w:rPr>
        <w:t xml:space="preserve"> </w:t>
      </w:r>
      <w:r w:rsidRPr="006D4FE1">
        <w:rPr>
          <w:lang w:eastAsia="ja-JP"/>
        </w:rPr>
        <w:t>in detail and try to figure out possible use cases.</w:t>
      </w:r>
    </w:p>
    <w:p w14:paraId="0C852150" w14:textId="10A61963" w:rsidR="00AE1014" w:rsidRPr="006D4FE1" w:rsidRDefault="00C076E4" w:rsidP="008E38A3">
      <w:pPr>
        <w:overflowPunct/>
        <w:jc w:val="both"/>
        <w:textAlignment w:val="auto"/>
        <w:rPr>
          <w:lang w:eastAsia="ja-JP"/>
        </w:rPr>
      </w:pPr>
      <w:r w:rsidRPr="006D4FE1">
        <w:rPr>
          <w:lang w:eastAsia="ja-JP"/>
        </w:rPr>
        <w:t xml:space="preserve">The free space loss </w:t>
      </w:r>
      <w:r w:rsidRPr="006D4FE1">
        <w:rPr>
          <w:i/>
          <w:lang w:eastAsia="ja-JP"/>
        </w:rPr>
        <w:t>L_FS</w:t>
      </w:r>
      <w:r w:rsidRPr="006D4FE1">
        <w:rPr>
          <w:lang w:eastAsia="ja-JP"/>
        </w:rPr>
        <w:t xml:space="preserve"> depends on the frequency and </w:t>
      </w:r>
      <w:r w:rsidR="00B007D9" w:rsidRPr="006D4FE1">
        <w:rPr>
          <w:lang w:eastAsia="ja-JP"/>
        </w:rPr>
        <w:t xml:space="preserve">the </w:t>
      </w:r>
      <w:r w:rsidRPr="006D4FE1">
        <w:rPr>
          <w:lang w:eastAsia="ja-JP"/>
        </w:rPr>
        <w:t>measurement distance</w:t>
      </w:r>
      <w:r w:rsidR="00AE1014" w:rsidRPr="006D4FE1">
        <w:rPr>
          <w:lang w:eastAsia="ja-JP"/>
        </w:rPr>
        <w:t xml:space="preserve">. The measurement distance depends on the mobile size and on the FF distance of the </w:t>
      </w:r>
      <w:r w:rsidR="00FD76C6">
        <w:rPr>
          <w:lang w:eastAsia="ja-JP"/>
        </w:rPr>
        <w:t>antenna</w:t>
      </w:r>
      <w:r w:rsidR="00AE1014" w:rsidRPr="006D4FE1">
        <w:rPr>
          <w:lang w:eastAsia="ja-JP"/>
        </w:rPr>
        <w:t xml:space="preserve">. In the following </w:t>
      </w:r>
      <w:r w:rsidR="0047503D" w:rsidRPr="006D4FE1">
        <w:rPr>
          <w:lang w:eastAsia="ja-JP"/>
        </w:rPr>
        <w:t>table,</w:t>
      </w:r>
      <w:r w:rsidR="00AE1014" w:rsidRPr="006D4FE1">
        <w:rPr>
          <w:lang w:eastAsia="ja-JP"/>
        </w:rPr>
        <w:t xml:space="preserve"> three frequencies </w:t>
      </w:r>
      <w:r w:rsidR="006C128B" w:rsidRPr="006D4FE1">
        <w:rPr>
          <w:lang w:eastAsia="ja-JP"/>
        </w:rPr>
        <w:t>covering the agreed R</w:t>
      </w:r>
      <w:r w:rsidR="00AE1014" w:rsidRPr="006D4FE1">
        <w:rPr>
          <w:lang w:eastAsia="ja-JP"/>
        </w:rPr>
        <w:t xml:space="preserve">ange 2 </w:t>
      </w:r>
      <w:r w:rsidR="0047503D" w:rsidRPr="006D4FE1">
        <w:rPr>
          <w:lang w:eastAsia="ja-JP"/>
        </w:rPr>
        <w:t>and</w:t>
      </w:r>
      <w:r w:rsidR="006C128B" w:rsidRPr="006D4FE1">
        <w:rPr>
          <w:lang w:eastAsia="ja-JP"/>
        </w:rPr>
        <w:t xml:space="preserve"> </w:t>
      </w:r>
      <w:r w:rsidR="008E38A3" w:rsidRPr="006D4FE1">
        <w:rPr>
          <w:lang w:eastAsia="ja-JP"/>
        </w:rPr>
        <w:t>three</w:t>
      </w:r>
      <w:r w:rsidR="00AE1014" w:rsidRPr="006D4FE1">
        <w:rPr>
          <w:lang w:eastAsia="ja-JP"/>
        </w:rPr>
        <w:t xml:space="preserve"> examples of measurement distances</w:t>
      </w:r>
      <w:r w:rsidR="005E67A4" w:rsidRPr="006D4FE1">
        <w:rPr>
          <w:lang w:eastAsia="ja-JP"/>
        </w:rPr>
        <w:t xml:space="preserve"> </w:t>
      </w:r>
      <w:proofErr w:type="gramStart"/>
      <w:r w:rsidR="008E38A3" w:rsidRPr="006D4FE1">
        <w:rPr>
          <w:lang w:eastAsia="ja-JP"/>
        </w:rPr>
        <w:t>have been chosen</w:t>
      </w:r>
      <w:proofErr w:type="gramEnd"/>
      <w:r w:rsidR="008E38A3" w:rsidRPr="006D4FE1">
        <w:rPr>
          <w:lang w:eastAsia="ja-JP"/>
        </w:rPr>
        <w:t xml:space="preserve"> </w:t>
      </w:r>
      <w:r w:rsidR="005E67A4" w:rsidRPr="006D4FE1">
        <w:rPr>
          <w:lang w:eastAsia="ja-JP"/>
        </w:rPr>
        <w:t xml:space="preserve">for determining the </w:t>
      </w:r>
      <w:r w:rsidR="00AE1014" w:rsidRPr="006D4FE1">
        <w:rPr>
          <w:i/>
          <w:lang w:eastAsia="ja-JP"/>
        </w:rPr>
        <w:t>L_FS in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70"/>
        <w:gridCol w:w="1170"/>
        <w:gridCol w:w="1170"/>
        <w:gridCol w:w="1170"/>
      </w:tblGrid>
      <w:tr w:rsidR="00C076E4" w:rsidRPr="006D4FE1" w14:paraId="0A703B3C" w14:textId="77777777" w:rsidTr="006B39F9">
        <w:tc>
          <w:tcPr>
            <w:tcW w:w="3670" w:type="dxa"/>
          </w:tcPr>
          <w:p w14:paraId="28051861" w14:textId="77777777" w:rsidR="00C076E4" w:rsidRPr="006D4FE1" w:rsidRDefault="00C076E4" w:rsidP="006B39F9">
            <w:pPr>
              <w:overflowPunct/>
              <w:jc w:val="both"/>
              <w:textAlignment w:val="auto"/>
              <w:rPr>
                <w:lang w:eastAsia="ja-JP"/>
              </w:rPr>
            </w:pPr>
            <w:r w:rsidRPr="006D4FE1">
              <w:rPr>
                <w:lang w:eastAsia="ja-JP"/>
              </w:rPr>
              <w:t>Frequencies \ Measurement distance</w:t>
            </w:r>
          </w:p>
        </w:tc>
        <w:tc>
          <w:tcPr>
            <w:tcW w:w="1170" w:type="dxa"/>
          </w:tcPr>
          <w:p w14:paraId="66850678" w14:textId="492192A2" w:rsidR="00C076E4" w:rsidRPr="006D4FE1" w:rsidRDefault="00C076E4" w:rsidP="006B39F9">
            <w:pPr>
              <w:overflowPunct/>
              <w:jc w:val="both"/>
              <w:textAlignment w:val="auto"/>
              <w:rPr>
                <w:lang w:eastAsia="ja-JP"/>
              </w:rPr>
            </w:pPr>
            <w:r w:rsidRPr="006D4FE1">
              <w:rPr>
                <w:lang w:eastAsia="ja-JP"/>
              </w:rPr>
              <w:t>0</w:t>
            </w:r>
            <w:r w:rsidR="00B007D9" w:rsidRPr="006D4FE1">
              <w:rPr>
                <w:lang w:eastAsia="ja-JP"/>
              </w:rPr>
              <w:t>.</w:t>
            </w:r>
            <w:r w:rsidRPr="006D4FE1">
              <w:rPr>
                <w:lang w:eastAsia="ja-JP"/>
              </w:rPr>
              <w:t>5m</w:t>
            </w:r>
          </w:p>
        </w:tc>
        <w:tc>
          <w:tcPr>
            <w:tcW w:w="1170" w:type="dxa"/>
          </w:tcPr>
          <w:p w14:paraId="18562381" w14:textId="77777777" w:rsidR="00C076E4" w:rsidRPr="006D4FE1" w:rsidRDefault="00C076E4" w:rsidP="006B39F9">
            <w:pPr>
              <w:overflowPunct/>
              <w:jc w:val="both"/>
              <w:textAlignment w:val="auto"/>
              <w:rPr>
                <w:lang w:eastAsia="ja-JP"/>
              </w:rPr>
            </w:pPr>
            <w:r w:rsidRPr="006D4FE1">
              <w:rPr>
                <w:lang w:eastAsia="ja-JP"/>
              </w:rPr>
              <w:t>1m</w:t>
            </w:r>
          </w:p>
        </w:tc>
        <w:tc>
          <w:tcPr>
            <w:tcW w:w="1170" w:type="dxa"/>
          </w:tcPr>
          <w:p w14:paraId="3B9CD3A5" w14:textId="28032DB1" w:rsidR="00C076E4" w:rsidRPr="006D4FE1" w:rsidRDefault="00C076E4" w:rsidP="006B39F9">
            <w:pPr>
              <w:overflowPunct/>
              <w:jc w:val="both"/>
              <w:textAlignment w:val="auto"/>
              <w:rPr>
                <w:lang w:eastAsia="ja-JP"/>
              </w:rPr>
            </w:pPr>
            <w:r w:rsidRPr="006D4FE1">
              <w:rPr>
                <w:lang w:eastAsia="ja-JP"/>
              </w:rPr>
              <w:t>1</w:t>
            </w:r>
            <w:r w:rsidR="00B007D9" w:rsidRPr="006D4FE1">
              <w:rPr>
                <w:lang w:eastAsia="ja-JP"/>
              </w:rPr>
              <w:t>.</w:t>
            </w:r>
            <w:r w:rsidRPr="006D4FE1">
              <w:rPr>
                <w:lang w:eastAsia="ja-JP"/>
              </w:rPr>
              <w:t>5m</w:t>
            </w:r>
          </w:p>
        </w:tc>
      </w:tr>
      <w:tr w:rsidR="00C076E4" w:rsidRPr="006D4FE1" w14:paraId="60C2D199" w14:textId="77777777" w:rsidTr="006B39F9">
        <w:tc>
          <w:tcPr>
            <w:tcW w:w="3670" w:type="dxa"/>
          </w:tcPr>
          <w:p w14:paraId="0E9D1B8E" w14:textId="77777777" w:rsidR="00C076E4" w:rsidRPr="006D4FE1" w:rsidRDefault="00C076E4" w:rsidP="006B39F9">
            <w:pPr>
              <w:overflowPunct/>
              <w:jc w:val="both"/>
              <w:textAlignment w:val="auto"/>
              <w:rPr>
                <w:lang w:eastAsia="ja-JP"/>
              </w:rPr>
            </w:pPr>
            <w:r w:rsidRPr="006D4FE1">
              <w:rPr>
                <w:lang w:eastAsia="ja-JP"/>
              </w:rPr>
              <w:t>25GHz</w:t>
            </w:r>
          </w:p>
        </w:tc>
        <w:tc>
          <w:tcPr>
            <w:tcW w:w="1170" w:type="dxa"/>
          </w:tcPr>
          <w:p w14:paraId="3C36D740" w14:textId="1CFC94CD" w:rsidR="00C076E4" w:rsidRPr="006D4FE1" w:rsidRDefault="00C076E4" w:rsidP="006B39F9">
            <w:pPr>
              <w:overflowPunct/>
              <w:jc w:val="both"/>
              <w:textAlignment w:val="auto"/>
              <w:rPr>
                <w:lang w:eastAsia="ja-JP"/>
              </w:rPr>
            </w:pPr>
            <w:r w:rsidRPr="006D4FE1">
              <w:rPr>
                <w:lang w:eastAsia="ja-JP"/>
              </w:rPr>
              <w:t>54</w:t>
            </w:r>
            <w:r w:rsidR="00B007D9" w:rsidRPr="006D4FE1">
              <w:rPr>
                <w:lang w:eastAsia="ja-JP"/>
              </w:rPr>
              <w:t>.</w:t>
            </w:r>
            <w:r w:rsidRPr="006D4FE1">
              <w:rPr>
                <w:lang w:eastAsia="ja-JP"/>
              </w:rPr>
              <w:t>4 dB</w:t>
            </w:r>
          </w:p>
        </w:tc>
        <w:tc>
          <w:tcPr>
            <w:tcW w:w="1170" w:type="dxa"/>
          </w:tcPr>
          <w:p w14:paraId="1EEC82BA" w14:textId="20E54A7A" w:rsidR="00C076E4" w:rsidRPr="006D4FE1" w:rsidRDefault="00C076E4" w:rsidP="006B39F9">
            <w:pPr>
              <w:overflowPunct/>
              <w:jc w:val="both"/>
              <w:textAlignment w:val="auto"/>
              <w:rPr>
                <w:lang w:eastAsia="ja-JP"/>
              </w:rPr>
            </w:pPr>
            <w:r w:rsidRPr="006D4FE1">
              <w:rPr>
                <w:lang w:eastAsia="ja-JP"/>
              </w:rPr>
              <w:t>60</w:t>
            </w:r>
            <w:r w:rsidR="00B007D9" w:rsidRPr="006D4FE1">
              <w:rPr>
                <w:lang w:eastAsia="ja-JP"/>
              </w:rPr>
              <w:t>.</w:t>
            </w:r>
            <w:r w:rsidRPr="006D4FE1">
              <w:rPr>
                <w:lang w:eastAsia="ja-JP"/>
              </w:rPr>
              <w:t>4 dB</w:t>
            </w:r>
          </w:p>
        </w:tc>
        <w:tc>
          <w:tcPr>
            <w:tcW w:w="1170" w:type="dxa"/>
          </w:tcPr>
          <w:p w14:paraId="725FD031" w14:textId="1766E12C" w:rsidR="00C076E4" w:rsidRPr="006D4FE1" w:rsidRDefault="00C076E4" w:rsidP="006B39F9">
            <w:pPr>
              <w:overflowPunct/>
              <w:jc w:val="both"/>
              <w:textAlignment w:val="auto"/>
              <w:rPr>
                <w:lang w:eastAsia="ja-JP"/>
              </w:rPr>
            </w:pPr>
            <w:r w:rsidRPr="006D4FE1">
              <w:rPr>
                <w:lang w:eastAsia="ja-JP"/>
              </w:rPr>
              <w:t>63</w:t>
            </w:r>
            <w:r w:rsidR="00B007D9" w:rsidRPr="006D4FE1">
              <w:rPr>
                <w:lang w:eastAsia="ja-JP"/>
              </w:rPr>
              <w:t>.</w:t>
            </w:r>
            <w:r w:rsidRPr="006D4FE1">
              <w:rPr>
                <w:lang w:eastAsia="ja-JP"/>
              </w:rPr>
              <w:t>9 dB</w:t>
            </w:r>
          </w:p>
        </w:tc>
      </w:tr>
      <w:tr w:rsidR="00C076E4" w:rsidRPr="006D4FE1" w14:paraId="766B54E7" w14:textId="77777777" w:rsidTr="006B39F9">
        <w:tc>
          <w:tcPr>
            <w:tcW w:w="3670" w:type="dxa"/>
          </w:tcPr>
          <w:p w14:paraId="2CEFC6B4" w14:textId="77777777" w:rsidR="00C076E4" w:rsidRPr="006D4FE1" w:rsidRDefault="00C076E4" w:rsidP="006B39F9">
            <w:pPr>
              <w:overflowPunct/>
              <w:jc w:val="both"/>
              <w:textAlignment w:val="auto"/>
              <w:rPr>
                <w:lang w:eastAsia="ja-JP"/>
              </w:rPr>
            </w:pPr>
            <w:r w:rsidRPr="006D4FE1">
              <w:rPr>
                <w:lang w:eastAsia="ja-JP"/>
              </w:rPr>
              <w:lastRenderedPageBreak/>
              <w:t>34GHz</w:t>
            </w:r>
          </w:p>
        </w:tc>
        <w:tc>
          <w:tcPr>
            <w:tcW w:w="1170" w:type="dxa"/>
          </w:tcPr>
          <w:p w14:paraId="05A6C55B" w14:textId="1C0509B6" w:rsidR="00C076E4" w:rsidRPr="006D4FE1" w:rsidRDefault="00C076E4" w:rsidP="006B39F9">
            <w:pPr>
              <w:overflowPunct/>
              <w:jc w:val="both"/>
              <w:textAlignment w:val="auto"/>
              <w:rPr>
                <w:lang w:eastAsia="ja-JP"/>
              </w:rPr>
            </w:pPr>
            <w:r w:rsidRPr="006D4FE1">
              <w:rPr>
                <w:lang w:eastAsia="ja-JP"/>
              </w:rPr>
              <w:t>5</w:t>
            </w:r>
            <w:r w:rsidR="006C3449" w:rsidRPr="006D4FE1">
              <w:rPr>
                <w:lang w:eastAsia="ja-JP"/>
              </w:rPr>
              <w:t>7</w:t>
            </w:r>
            <w:r w:rsidR="00B007D9" w:rsidRPr="006D4FE1">
              <w:rPr>
                <w:lang w:eastAsia="ja-JP"/>
              </w:rPr>
              <w:t>.</w:t>
            </w:r>
            <w:r w:rsidR="006C3449" w:rsidRPr="006D4FE1">
              <w:rPr>
                <w:lang w:eastAsia="ja-JP"/>
              </w:rPr>
              <w:t>1</w:t>
            </w:r>
            <w:r w:rsidRPr="006D4FE1">
              <w:rPr>
                <w:lang w:eastAsia="ja-JP"/>
              </w:rPr>
              <w:t xml:space="preserve"> dB</w:t>
            </w:r>
          </w:p>
        </w:tc>
        <w:tc>
          <w:tcPr>
            <w:tcW w:w="1170" w:type="dxa"/>
          </w:tcPr>
          <w:p w14:paraId="69EDDEFE" w14:textId="786F7443" w:rsidR="00C076E4" w:rsidRPr="006D4FE1" w:rsidRDefault="00C076E4" w:rsidP="006B39F9">
            <w:pPr>
              <w:overflowPunct/>
              <w:jc w:val="both"/>
              <w:textAlignment w:val="auto"/>
              <w:rPr>
                <w:lang w:eastAsia="ja-JP"/>
              </w:rPr>
            </w:pPr>
            <w:r w:rsidRPr="006D4FE1">
              <w:rPr>
                <w:lang w:eastAsia="ja-JP"/>
              </w:rPr>
              <w:t>6</w:t>
            </w:r>
            <w:r w:rsidR="006C3449" w:rsidRPr="006D4FE1">
              <w:rPr>
                <w:lang w:eastAsia="ja-JP"/>
              </w:rPr>
              <w:t>3</w:t>
            </w:r>
            <w:r w:rsidR="00B007D9" w:rsidRPr="006D4FE1">
              <w:rPr>
                <w:lang w:eastAsia="ja-JP"/>
              </w:rPr>
              <w:t>.</w:t>
            </w:r>
            <w:r w:rsidR="006C3449" w:rsidRPr="006D4FE1">
              <w:rPr>
                <w:lang w:eastAsia="ja-JP"/>
              </w:rPr>
              <w:t>1</w:t>
            </w:r>
            <w:r w:rsidRPr="006D4FE1">
              <w:rPr>
                <w:lang w:eastAsia="ja-JP"/>
              </w:rPr>
              <w:t xml:space="preserve"> dB</w:t>
            </w:r>
          </w:p>
        </w:tc>
        <w:tc>
          <w:tcPr>
            <w:tcW w:w="1170" w:type="dxa"/>
          </w:tcPr>
          <w:p w14:paraId="6590932F" w14:textId="43616DF6" w:rsidR="00C076E4" w:rsidRPr="006D4FE1" w:rsidRDefault="00C076E4" w:rsidP="006B39F9">
            <w:pPr>
              <w:overflowPunct/>
              <w:jc w:val="both"/>
              <w:textAlignment w:val="auto"/>
              <w:rPr>
                <w:lang w:eastAsia="ja-JP"/>
              </w:rPr>
            </w:pPr>
            <w:r w:rsidRPr="006D4FE1">
              <w:rPr>
                <w:lang w:eastAsia="ja-JP"/>
              </w:rPr>
              <w:t>66</w:t>
            </w:r>
            <w:r w:rsidR="00B007D9" w:rsidRPr="006D4FE1">
              <w:rPr>
                <w:lang w:eastAsia="ja-JP"/>
              </w:rPr>
              <w:t>.</w:t>
            </w:r>
            <w:r w:rsidR="006C3449" w:rsidRPr="006D4FE1">
              <w:rPr>
                <w:lang w:eastAsia="ja-JP"/>
              </w:rPr>
              <w:t>6</w:t>
            </w:r>
            <w:r w:rsidRPr="006D4FE1">
              <w:rPr>
                <w:lang w:eastAsia="ja-JP"/>
              </w:rPr>
              <w:t xml:space="preserve"> dB</w:t>
            </w:r>
          </w:p>
        </w:tc>
      </w:tr>
      <w:tr w:rsidR="00C076E4" w:rsidRPr="006D4FE1" w14:paraId="440AD18F" w14:textId="77777777" w:rsidTr="006B39F9">
        <w:trPr>
          <w:trHeight w:val="75"/>
        </w:trPr>
        <w:tc>
          <w:tcPr>
            <w:tcW w:w="3670" w:type="dxa"/>
          </w:tcPr>
          <w:p w14:paraId="0EA5122A" w14:textId="77777777" w:rsidR="00C076E4" w:rsidRPr="006D4FE1" w:rsidRDefault="00C076E4" w:rsidP="006B39F9">
            <w:pPr>
              <w:overflowPunct/>
              <w:jc w:val="both"/>
              <w:textAlignment w:val="auto"/>
              <w:rPr>
                <w:lang w:eastAsia="ja-JP"/>
              </w:rPr>
            </w:pPr>
            <w:r w:rsidRPr="006D4FE1">
              <w:rPr>
                <w:lang w:eastAsia="ja-JP"/>
              </w:rPr>
              <w:t>43GHz</w:t>
            </w:r>
          </w:p>
        </w:tc>
        <w:tc>
          <w:tcPr>
            <w:tcW w:w="1170" w:type="dxa"/>
          </w:tcPr>
          <w:p w14:paraId="6DB68CA1" w14:textId="0BC4609E" w:rsidR="00C076E4" w:rsidRPr="006D4FE1" w:rsidRDefault="00C076E4" w:rsidP="006B39F9">
            <w:pPr>
              <w:overflowPunct/>
              <w:jc w:val="both"/>
              <w:textAlignment w:val="auto"/>
              <w:rPr>
                <w:lang w:eastAsia="ja-JP"/>
              </w:rPr>
            </w:pPr>
            <w:r w:rsidRPr="006D4FE1">
              <w:rPr>
                <w:lang w:eastAsia="ja-JP"/>
              </w:rPr>
              <w:t>59</w:t>
            </w:r>
            <w:r w:rsidR="00B007D9" w:rsidRPr="006D4FE1">
              <w:rPr>
                <w:lang w:eastAsia="ja-JP"/>
              </w:rPr>
              <w:t>.</w:t>
            </w:r>
            <w:r w:rsidRPr="006D4FE1">
              <w:rPr>
                <w:lang w:eastAsia="ja-JP"/>
              </w:rPr>
              <w:t>1 dB</w:t>
            </w:r>
          </w:p>
        </w:tc>
        <w:tc>
          <w:tcPr>
            <w:tcW w:w="1170" w:type="dxa"/>
          </w:tcPr>
          <w:p w14:paraId="0F3DDF3F" w14:textId="07BB569B" w:rsidR="00C076E4" w:rsidRPr="006D4FE1" w:rsidRDefault="00C076E4" w:rsidP="006B39F9">
            <w:pPr>
              <w:overflowPunct/>
              <w:jc w:val="both"/>
              <w:textAlignment w:val="auto"/>
              <w:rPr>
                <w:lang w:eastAsia="ja-JP"/>
              </w:rPr>
            </w:pPr>
            <w:r w:rsidRPr="006D4FE1">
              <w:rPr>
                <w:lang w:eastAsia="ja-JP"/>
              </w:rPr>
              <w:t>65</w:t>
            </w:r>
            <w:r w:rsidR="00B007D9" w:rsidRPr="006D4FE1">
              <w:rPr>
                <w:lang w:eastAsia="ja-JP"/>
              </w:rPr>
              <w:t>.</w:t>
            </w:r>
            <w:r w:rsidRPr="006D4FE1">
              <w:rPr>
                <w:lang w:eastAsia="ja-JP"/>
              </w:rPr>
              <w:t>1 dB</w:t>
            </w:r>
          </w:p>
        </w:tc>
        <w:tc>
          <w:tcPr>
            <w:tcW w:w="1170" w:type="dxa"/>
          </w:tcPr>
          <w:p w14:paraId="53AA36F2" w14:textId="38F63D8B" w:rsidR="00C076E4" w:rsidRPr="006D4FE1" w:rsidRDefault="00C076E4" w:rsidP="006B39F9">
            <w:pPr>
              <w:overflowPunct/>
              <w:jc w:val="both"/>
              <w:textAlignment w:val="auto"/>
              <w:rPr>
                <w:lang w:eastAsia="ja-JP"/>
              </w:rPr>
            </w:pPr>
            <w:r w:rsidRPr="006D4FE1">
              <w:rPr>
                <w:lang w:eastAsia="ja-JP"/>
              </w:rPr>
              <w:t>68</w:t>
            </w:r>
            <w:r w:rsidR="00B007D9" w:rsidRPr="006D4FE1">
              <w:rPr>
                <w:lang w:eastAsia="ja-JP"/>
              </w:rPr>
              <w:t>.</w:t>
            </w:r>
            <w:r w:rsidRPr="006D4FE1">
              <w:rPr>
                <w:lang w:eastAsia="ja-JP"/>
              </w:rPr>
              <w:t>6 dB</w:t>
            </w:r>
          </w:p>
        </w:tc>
      </w:tr>
    </w:tbl>
    <w:p w14:paraId="6E162726" w14:textId="77777777" w:rsidR="00C076E4" w:rsidRPr="006D4FE1" w:rsidRDefault="00C076E4" w:rsidP="00C076E4">
      <w:pPr>
        <w:overflowPunct/>
        <w:ind w:firstLineChars="50" w:firstLine="100"/>
        <w:jc w:val="both"/>
        <w:textAlignment w:val="auto"/>
        <w:rPr>
          <w:i/>
          <w:lang w:eastAsia="ja-JP"/>
        </w:rPr>
      </w:pPr>
    </w:p>
    <w:p w14:paraId="62E8D297" w14:textId="6EC60E86" w:rsidR="00C076E4" w:rsidRPr="006D4FE1" w:rsidRDefault="00C076E4" w:rsidP="00C076E4">
      <w:pPr>
        <w:overflowPunct/>
        <w:jc w:val="both"/>
        <w:textAlignment w:val="auto"/>
        <w:rPr>
          <w:i/>
          <w:lang w:eastAsia="ja-JP"/>
        </w:rPr>
      </w:pPr>
      <w:r w:rsidRPr="006D4FE1">
        <w:rPr>
          <w:i/>
          <w:lang w:eastAsia="ja-JP"/>
        </w:rPr>
        <w:t xml:space="preserve">L_TE, </w:t>
      </w:r>
      <w:r w:rsidRPr="006D4FE1">
        <w:rPr>
          <w:lang w:eastAsia="ja-JP"/>
        </w:rPr>
        <w:t>the loss from measurement antenna to measurement equipment, can be determined by the technology used (Cable or waveguide</w:t>
      </w:r>
      <w:r w:rsidR="00A90290" w:rsidRPr="006D4FE1">
        <w:rPr>
          <w:lang w:eastAsia="ja-JP"/>
        </w:rPr>
        <w:t xml:space="preserve"> (less loss but narrow band)</w:t>
      </w:r>
      <w:r w:rsidRPr="006D4FE1">
        <w:rPr>
          <w:lang w:eastAsia="ja-JP"/>
        </w:rPr>
        <w:t xml:space="preserve">), its length, and the transitions needed, </w:t>
      </w:r>
      <w:r w:rsidR="0047503D" w:rsidRPr="006D4FE1">
        <w:rPr>
          <w:lang w:eastAsia="ja-JP"/>
        </w:rPr>
        <w:t>(</w:t>
      </w:r>
      <w:r w:rsidRPr="006D4FE1">
        <w:rPr>
          <w:lang w:eastAsia="ja-JP"/>
        </w:rPr>
        <w:t>…</w:t>
      </w:r>
      <w:r w:rsidR="0047503D" w:rsidRPr="006D4FE1">
        <w:rPr>
          <w:lang w:eastAsia="ja-JP"/>
        </w:rPr>
        <w:t>)</w:t>
      </w:r>
      <w:r w:rsidRPr="006D4FE1">
        <w:rPr>
          <w:lang w:eastAsia="ja-JP"/>
        </w:rPr>
        <w:t>, and the measurement frequency, and can go from 2dB to</w:t>
      </w:r>
      <w:r w:rsidR="00A90290" w:rsidRPr="006D4FE1">
        <w:rPr>
          <w:lang w:eastAsia="ja-JP"/>
        </w:rPr>
        <w:t xml:space="preserve"> e.g.</w:t>
      </w:r>
      <w:r w:rsidRPr="006D4FE1">
        <w:rPr>
          <w:lang w:eastAsia="ja-JP"/>
        </w:rPr>
        <w:t xml:space="preserve"> 6dB.</w:t>
      </w:r>
      <w:r w:rsidRPr="006D4FE1">
        <w:rPr>
          <w:i/>
          <w:lang w:eastAsia="ja-JP"/>
        </w:rPr>
        <w:t xml:space="preserve"> </w:t>
      </w:r>
    </w:p>
    <w:p w14:paraId="18E3D961" w14:textId="34352D24" w:rsidR="00C076E4" w:rsidRPr="006D4FE1" w:rsidRDefault="00C076E4" w:rsidP="00C076E4">
      <w:pPr>
        <w:overflowPunct/>
        <w:jc w:val="both"/>
        <w:textAlignment w:val="auto"/>
        <w:rPr>
          <w:lang w:eastAsia="ja-JP"/>
        </w:rPr>
      </w:pPr>
      <w:r w:rsidRPr="006D4FE1">
        <w:rPr>
          <w:lang w:eastAsia="ja-JP"/>
        </w:rPr>
        <w:t xml:space="preserve">NF_TE, the noise figure of the measurement equipment depends on the bandwidth covered by the measurement equipment receiver and the flexibility of this receiver and can cover values going from 10dB to </w:t>
      </w:r>
      <w:r w:rsidR="0047503D" w:rsidRPr="006D4FE1">
        <w:rPr>
          <w:lang w:eastAsia="ja-JP"/>
        </w:rPr>
        <w:t>e.g.</w:t>
      </w:r>
      <w:r w:rsidR="00A90290" w:rsidRPr="006D4FE1">
        <w:rPr>
          <w:lang w:eastAsia="ja-JP"/>
        </w:rPr>
        <w:t xml:space="preserve"> </w:t>
      </w:r>
      <w:r w:rsidRPr="006D4FE1">
        <w:rPr>
          <w:lang w:eastAsia="ja-JP"/>
        </w:rPr>
        <w:t>16dB.</w:t>
      </w:r>
    </w:p>
    <w:p w14:paraId="78170EA4" w14:textId="05734F54" w:rsidR="00C076E4" w:rsidRPr="006D4FE1" w:rsidRDefault="00C076E4" w:rsidP="00C076E4">
      <w:pPr>
        <w:overflowPunct/>
        <w:jc w:val="both"/>
        <w:textAlignment w:val="auto"/>
        <w:rPr>
          <w:lang w:eastAsia="ja-JP"/>
        </w:rPr>
      </w:pPr>
      <w:r w:rsidRPr="006D4FE1">
        <w:rPr>
          <w:i/>
          <w:lang w:eastAsia="ja-JP"/>
        </w:rPr>
        <w:t>G_TE</w:t>
      </w:r>
      <w:r w:rsidRPr="006D4FE1">
        <w:rPr>
          <w:lang w:eastAsia="ja-JP"/>
        </w:rPr>
        <w:t xml:space="preserve"> is measurement antenna gain: 15 to 18dBi, depending on the antenna </w:t>
      </w:r>
      <w:r w:rsidR="0054705A" w:rsidRPr="006D4FE1">
        <w:rPr>
          <w:lang w:eastAsia="ja-JP"/>
        </w:rPr>
        <w:t>directivity</w:t>
      </w:r>
      <w:r w:rsidRPr="006D4FE1">
        <w:rPr>
          <w:lang w:eastAsia="ja-JP"/>
        </w:rPr>
        <w:t xml:space="preserve">. </w:t>
      </w:r>
      <w:r w:rsidR="0047503D" w:rsidRPr="006D4FE1">
        <w:rPr>
          <w:lang w:eastAsia="ja-JP"/>
        </w:rPr>
        <w:t>Cross-polarized</w:t>
      </w:r>
      <w:r w:rsidRPr="006D4FE1">
        <w:rPr>
          <w:lang w:eastAsia="ja-JP"/>
        </w:rPr>
        <w:t xml:space="preserve"> antenna</w:t>
      </w:r>
      <w:r w:rsidR="0054705A" w:rsidRPr="006D4FE1">
        <w:rPr>
          <w:lang w:eastAsia="ja-JP"/>
        </w:rPr>
        <w:t>s</w:t>
      </w:r>
      <w:r w:rsidRPr="006D4FE1">
        <w:rPr>
          <w:lang w:eastAsia="ja-JP"/>
        </w:rPr>
        <w:t xml:space="preserve"> covering </w:t>
      </w:r>
      <w:r w:rsidR="00E62E2F" w:rsidRPr="006D4FE1">
        <w:rPr>
          <w:lang w:eastAsia="ja-JP"/>
        </w:rPr>
        <w:t xml:space="preserve">e.g. </w:t>
      </w:r>
      <w:r w:rsidRPr="006D4FE1">
        <w:rPr>
          <w:lang w:eastAsia="ja-JP"/>
        </w:rPr>
        <w:t xml:space="preserve">the </w:t>
      </w:r>
      <w:r w:rsidR="00E62E2F" w:rsidRPr="006D4FE1">
        <w:rPr>
          <w:lang w:eastAsia="ja-JP"/>
        </w:rPr>
        <w:t>broadband</w:t>
      </w:r>
      <w:r w:rsidRPr="006D4FE1">
        <w:rPr>
          <w:lang w:eastAsia="ja-JP"/>
        </w:rPr>
        <w:t xml:space="preserve"> </w:t>
      </w:r>
      <w:r w:rsidR="00E62E2F" w:rsidRPr="006D4FE1">
        <w:rPr>
          <w:lang w:eastAsia="ja-JP"/>
        </w:rPr>
        <w:t xml:space="preserve">antenna </w:t>
      </w:r>
      <w:r w:rsidRPr="006D4FE1">
        <w:rPr>
          <w:lang w:eastAsia="ja-JP"/>
        </w:rPr>
        <w:t>have less gain compare</w:t>
      </w:r>
      <w:r w:rsidR="0054705A" w:rsidRPr="006D4FE1">
        <w:rPr>
          <w:lang w:eastAsia="ja-JP"/>
        </w:rPr>
        <w:t>d</w:t>
      </w:r>
      <w:r w:rsidRPr="006D4FE1">
        <w:rPr>
          <w:lang w:eastAsia="ja-JP"/>
        </w:rPr>
        <w:t xml:space="preserve"> to narrow band antenna</w:t>
      </w:r>
      <w:r w:rsidR="0054705A" w:rsidRPr="006D4FE1">
        <w:rPr>
          <w:lang w:eastAsia="ja-JP"/>
        </w:rPr>
        <w:t>s</w:t>
      </w:r>
      <w:r w:rsidRPr="006D4FE1">
        <w:rPr>
          <w:lang w:eastAsia="ja-JP"/>
        </w:rPr>
        <w:t>.</w:t>
      </w:r>
    </w:p>
    <w:p w14:paraId="27999075" w14:textId="1C969D67" w:rsidR="00C076E4" w:rsidRPr="006D4FE1" w:rsidRDefault="00C076E4" w:rsidP="00C076E4">
      <w:pPr>
        <w:overflowPunct/>
        <w:jc w:val="both"/>
        <w:textAlignment w:val="auto"/>
        <w:rPr>
          <w:lang w:eastAsia="ja-JP"/>
        </w:rPr>
      </w:pPr>
      <w:r w:rsidRPr="006D4FE1">
        <w:rPr>
          <w:i/>
          <w:lang w:eastAsia="ja-JP"/>
        </w:rPr>
        <w:t>N</w:t>
      </w:r>
      <w:r w:rsidRPr="006D4FE1">
        <w:rPr>
          <w:lang w:eastAsia="ja-JP"/>
        </w:rPr>
        <w:t xml:space="preserve"> is thermal noise and is – 174 + 10 log (</w:t>
      </w:r>
      <w:r w:rsidRPr="006D4FE1">
        <w:rPr>
          <w:i/>
          <w:lang w:eastAsia="ja-JP"/>
        </w:rPr>
        <w:t>MBW</w:t>
      </w:r>
      <w:r w:rsidRPr="006D4FE1">
        <w:rPr>
          <w:lang w:eastAsia="ja-JP"/>
        </w:rPr>
        <w:t>)</w:t>
      </w:r>
      <w:r w:rsidR="0054705A" w:rsidRPr="006D4FE1">
        <w:rPr>
          <w:lang w:eastAsia="ja-JP"/>
        </w:rPr>
        <w:t xml:space="preserve"> </w:t>
      </w:r>
      <w:proofErr w:type="spellStart"/>
      <w:r w:rsidR="0054705A" w:rsidRPr="006D4FE1">
        <w:rPr>
          <w:lang w:eastAsia="ja-JP"/>
        </w:rPr>
        <w:t>dBm</w:t>
      </w:r>
      <w:proofErr w:type="spellEnd"/>
      <w:r w:rsidRPr="006D4FE1">
        <w:rPr>
          <w:lang w:eastAsia="ja-JP"/>
        </w:rPr>
        <w:t xml:space="preserve"> for </w:t>
      </w:r>
      <w:r w:rsidR="0054705A" w:rsidRPr="006D4FE1">
        <w:rPr>
          <w:lang w:eastAsia="ja-JP"/>
        </w:rPr>
        <w:t xml:space="preserve">a temperature of </w:t>
      </w:r>
      <w:r w:rsidRPr="006D4FE1">
        <w:rPr>
          <w:lang w:eastAsia="ja-JP"/>
        </w:rPr>
        <w:t xml:space="preserve">300K  where </w:t>
      </w:r>
      <w:r w:rsidRPr="006D4FE1">
        <w:rPr>
          <w:i/>
          <w:lang w:eastAsia="ja-JP"/>
        </w:rPr>
        <w:t>MBW</w:t>
      </w:r>
      <w:r w:rsidRPr="006D4FE1">
        <w:rPr>
          <w:lang w:eastAsia="ja-JP"/>
        </w:rPr>
        <w:t xml:space="preserve"> is measurement bandwidth in Hz: </w:t>
      </w:r>
      <w:r w:rsidR="0054705A" w:rsidRPr="006D4FE1">
        <w:rPr>
          <w:lang w:eastAsia="ja-JP"/>
        </w:rPr>
        <w:t xml:space="preserve">For </w:t>
      </w:r>
      <w:r w:rsidRPr="006D4FE1">
        <w:rPr>
          <w:lang w:eastAsia="ja-JP"/>
        </w:rPr>
        <w:t xml:space="preserve">the </w:t>
      </w:r>
      <w:r w:rsidR="00B007D9" w:rsidRPr="006D4FE1">
        <w:rPr>
          <w:lang w:eastAsia="ja-JP"/>
        </w:rPr>
        <w:t>worst case</w:t>
      </w:r>
      <w:r w:rsidRPr="006D4FE1">
        <w:rPr>
          <w:lang w:eastAsia="ja-JP"/>
        </w:rPr>
        <w:t xml:space="preserve"> with the agreed </w:t>
      </w:r>
      <w:r w:rsidR="0054705A" w:rsidRPr="006D4FE1">
        <w:rPr>
          <w:lang w:eastAsia="ja-JP"/>
        </w:rPr>
        <w:t xml:space="preserve">maximum </w:t>
      </w:r>
      <w:r w:rsidRPr="006D4FE1">
        <w:rPr>
          <w:lang w:eastAsia="ja-JP"/>
        </w:rPr>
        <w:t xml:space="preserve">BW </w:t>
      </w:r>
      <w:r w:rsidR="00CF01E9" w:rsidRPr="006D4FE1">
        <w:rPr>
          <w:lang w:eastAsia="ja-JP"/>
        </w:rPr>
        <w:t xml:space="preserve">in Range 2 </w:t>
      </w:r>
      <w:r w:rsidRPr="006D4FE1">
        <w:rPr>
          <w:lang w:eastAsia="ja-JP"/>
        </w:rPr>
        <w:t>is 400MHz</w:t>
      </w:r>
      <w:r w:rsidR="0054705A" w:rsidRPr="006D4FE1">
        <w:rPr>
          <w:lang w:eastAsia="ja-JP"/>
        </w:rPr>
        <w:t xml:space="preserve">, </w:t>
      </w:r>
      <w:r w:rsidRPr="006D4FE1">
        <w:rPr>
          <w:lang w:eastAsia="ja-JP"/>
        </w:rPr>
        <w:t xml:space="preserve">N </w:t>
      </w:r>
      <w:r w:rsidR="0054705A" w:rsidRPr="006D4FE1">
        <w:rPr>
          <w:lang w:eastAsia="ja-JP"/>
        </w:rPr>
        <w:t>equals</w:t>
      </w:r>
      <w:r w:rsidRPr="006D4FE1">
        <w:rPr>
          <w:lang w:eastAsia="ja-JP"/>
        </w:rPr>
        <w:t xml:space="preserve"> – 174+ 86dB = -88dBm</w:t>
      </w:r>
    </w:p>
    <w:p w14:paraId="49479B1D" w14:textId="77777777" w:rsidR="00C076E4" w:rsidRPr="006D4FE1" w:rsidRDefault="00C076E4" w:rsidP="00C076E4">
      <w:pPr>
        <w:overflowPunct/>
        <w:jc w:val="both"/>
        <w:textAlignment w:val="auto"/>
        <w:rPr>
          <w:lang w:eastAsia="ja-JP"/>
        </w:rPr>
      </w:pPr>
      <w:r w:rsidRPr="006D4FE1">
        <w:rPr>
          <w:i/>
          <w:lang w:eastAsia="ja-JP"/>
        </w:rPr>
        <w:t xml:space="preserve">SNR_TE: the required SNR </w:t>
      </w:r>
      <w:r w:rsidRPr="006D4FE1">
        <w:rPr>
          <w:lang w:eastAsia="ja-JP"/>
        </w:rPr>
        <w:t>at the measurement equipment to be able to perform the measurement</w:t>
      </w:r>
    </w:p>
    <w:p w14:paraId="5B1693BB" w14:textId="77777777" w:rsidR="00C076E4" w:rsidRPr="006D4FE1" w:rsidRDefault="00C076E4" w:rsidP="00C076E4">
      <w:pPr>
        <w:numPr>
          <w:ilvl w:val="0"/>
          <w:numId w:val="49"/>
        </w:numPr>
        <w:overflowPunct/>
        <w:jc w:val="both"/>
        <w:textAlignment w:val="auto"/>
        <w:rPr>
          <w:lang w:eastAsia="ja-JP"/>
        </w:rPr>
      </w:pPr>
      <w:r w:rsidRPr="006D4FE1">
        <w:rPr>
          <w:lang w:eastAsia="ja-JP"/>
        </w:rPr>
        <w:t xml:space="preserve">For </w:t>
      </w:r>
      <w:proofErr w:type="spellStart"/>
      <w:r w:rsidRPr="006D4FE1">
        <w:rPr>
          <w:lang w:eastAsia="ja-JP"/>
        </w:rPr>
        <w:t>PowerOff</w:t>
      </w:r>
      <w:proofErr w:type="spellEnd"/>
      <w:r w:rsidRPr="006D4FE1">
        <w:rPr>
          <w:lang w:eastAsia="ja-JP"/>
        </w:rPr>
        <w:t xml:space="preserve"> (EIRP), only the power need</w:t>
      </w:r>
      <w:r w:rsidR="0054705A" w:rsidRPr="006D4FE1">
        <w:rPr>
          <w:lang w:eastAsia="ja-JP"/>
        </w:rPr>
        <w:t>s</w:t>
      </w:r>
      <w:r w:rsidRPr="006D4FE1">
        <w:rPr>
          <w:lang w:eastAsia="ja-JP"/>
        </w:rPr>
        <w:t xml:space="preserve"> to </w:t>
      </w:r>
      <w:proofErr w:type="gramStart"/>
      <w:r w:rsidRPr="006D4FE1">
        <w:rPr>
          <w:lang w:eastAsia="ja-JP"/>
        </w:rPr>
        <w:t>be measured</w:t>
      </w:r>
      <w:proofErr w:type="gramEnd"/>
      <w:r w:rsidRPr="006D4FE1">
        <w:rPr>
          <w:lang w:eastAsia="ja-JP"/>
        </w:rPr>
        <w:t>: 10dB SNR should be enough</w:t>
      </w:r>
      <w:r w:rsidR="0054705A" w:rsidRPr="006D4FE1">
        <w:rPr>
          <w:lang w:eastAsia="ja-JP"/>
        </w:rPr>
        <w:t xml:space="preserve"> for an uncertainty</w:t>
      </w:r>
      <w:r w:rsidR="00AD2CF8" w:rsidRPr="006D4FE1">
        <w:rPr>
          <w:lang w:eastAsia="ja-JP"/>
        </w:rPr>
        <w:t xml:space="preserve"> contribution</w:t>
      </w:r>
      <w:r w:rsidR="0054705A" w:rsidRPr="006D4FE1">
        <w:rPr>
          <w:lang w:eastAsia="ja-JP"/>
        </w:rPr>
        <w:t xml:space="preserve"> of </w:t>
      </w:r>
      <w:r w:rsidR="00AD2CF8" w:rsidRPr="006D4FE1">
        <w:rPr>
          <w:lang w:eastAsia="ja-JP"/>
        </w:rPr>
        <w:t xml:space="preserve">0.4 </w:t>
      </w:r>
      <w:r w:rsidR="0054705A" w:rsidRPr="006D4FE1">
        <w:rPr>
          <w:lang w:eastAsia="ja-JP"/>
        </w:rPr>
        <w:t>dB</w:t>
      </w:r>
      <w:r w:rsidR="00AD2CF8" w:rsidRPr="006D4FE1">
        <w:rPr>
          <w:lang w:eastAsia="ja-JP"/>
        </w:rPr>
        <w:t xml:space="preserve"> due to SNR impact</w:t>
      </w:r>
      <w:r w:rsidRPr="006D4FE1">
        <w:rPr>
          <w:lang w:eastAsia="ja-JP"/>
        </w:rPr>
        <w:t>.</w:t>
      </w:r>
    </w:p>
    <w:p w14:paraId="0C2E51DE" w14:textId="6FB60F4B" w:rsidR="00C076E4" w:rsidRPr="006D4FE1" w:rsidRDefault="00C076E4" w:rsidP="00C076E4">
      <w:pPr>
        <w:numPr>
          <w:ilvl w:val="0"/>
          <w:numId w:val="49"/>
        </w:numPr>
        <w:overflowPunct/>
        <w:jc w:val="both"/>
        <w:textAlignment w:val="auto"/>
        <w:rPr>
          <w:lang w:eastAsia="ja-JP"/>
        </w:rPr>
      </w:pPr>
      <w:r w:rsidRPr="006D4FE1">
        <w:rPr>
          <w:lang w:eastAsia="ja-JP"/>
        </w:rPr>
        <w:t xml:space="preserve">For </w:t>
      </w:r>
      <w:proofErr w:type="spellStart"/>
      <w:r w:rsidRPr="006D4FE1">
        <w:rPr>
          <w:lang w:eastAsia="ja-JP"/>
        </w:rPr>
        <w:t>MinPower</w:t>
      </w:r>
      <w:proofErr w:type="spellEnd"/>
      <w:r w:rsidRPr="006D4FE1">
        <w:rPr>
          <w:lang w:eastAsia="ja-JP"/>
        </w:rPr>
        <w:t xml:space="preserve"> (EIRP) </w:t>
      </w:r>
      <w:r w:rsidR="00E62E2F" w:rsidRPr="006D4FE1">
        <w:rPr>
          <w:lang w:eastAsia="ja-JP"/>
        </w:rPr>
        <w:t xml:space="preserve">evaluation, the power and </w:t>
      </w:r>
      <w:r w:rsidRPr="006D4FE1">
        <w:rPr>
          <w:lang w:eastAsia="ja-JP"/>
        </w:rPr>
        <w:t>the EVM of the signal ha</w:t>
      </w:r>
      <w:r w:rsidR="00E62E2F" w:rsidRPr="006D4FE1">
        <w:rPr>
          <w:lang w:eastAsia="ja-JP"/>
        </w:rPr>
        <w:t>ve</w:t>
      </w:r>
      <w:r w:rsidRPr="006D4FE1">
        <w:rPr>
          <w:lang w:eastAsia="ja-JP"/>
        </w:rPr>
        <w:t xml:space="preserve"> to </w:t>
      </w:r>
      <w:proofErr w:type="gramStart"/>
      <w:r w:rsidRPr="006D4FE1">
        <w:rPr>
          <w:lang w:eastAsia="ja-JP"/>
        </w:rPr>
        <w:t>be measured</w:t>
      </w:r>
      <w:proofErr w:type="gramEnd"/>
      <w:r w:rsidRPr="006D4FE1">
        <w:rPr>
          <w:lang w:eastAsia="ja-JP"/>
        </w:rPr>
        <w:t xml:space="preserve">. If </w:t>
      </w:r>
      <w:r w:rsidR="00894F5E" w:rsidRPr="006D4FE1">
        <w:rPr>
          <w:lang w:eastAsia="ja-JP"/>
        </w:rPr>
        <w:t>the same</w:t>
      </w:r>
      <w:r w:rsidRPr="006D4FE1">
        <w:rPr>
          <w:lang w:eastAsia="ja-JP"/>
        </w:rPr>
        <w:t xml:space="preserve"> system accuracy of 2</w:t>
      </w:r>
      <w:r w:rsidR="00894F5E" w:rsidRPr="006D4FE1">
        <w:rPr>
          <w:lang w:eastAsia="ja-JP"/>
        </w:rPr>
        <w:t>.</w:t>
      </w:r>
      <w:r w:rsidRPr="006D4FE1">
        <w:rPr>
          <w:lang w:eastAsia="ja-JP"/>
        </w:rPr>
        <w:t xml:space="preserve">5% </w:t>
      </w:r>
      <w:r w:rsidR="00894F5E" w:rsidRPr="006D4FE1">
        <w:rPr>
          <w:lang w:eastAsia="ja-JP"/>
        </w:rPr>
        <w:t>as in LTE</w:t>
      </w:r>
      <w:r w:rsidR="00BF3B39" w:rsidRPr="006D4FE1">
        <w:rPr>
          <w:lang w:eastAsia="ja-JP"/>
        </w:rPr>
        <w:t xml:space="preserve"> </w:t>
      </w:r>
      <w:r w:rsidRPr="006D4FE1">
        <w:rPr>
          <w:lang w:eastAsia="ja-JP"/>
        </w:rPr>
        <w:t xml:space="preserve">is required for the measurement, this implies an EVM of </w:t>
      </w:r>
      <w:r w:rsidR="001333F9" w:rsidRPr="006D4FE1">
        <w:rPr>
          <w:lang w:eastAsia="ja-JP"/>
        </w:rPr>
        <w:t>-</w:t>
      </w:r>
      <w:r w:rsidRPr="006D4FE1">
        <w:rPr>
          <w:lang w:eastAsia="ja-JP"/>
        </w:rPr>
        <w:t xml:space="preserve">32dB, so </w:t>
      </w:r>
      <w:r w:rsidR="00BC095D" w:rsidRPr="006D4FE1">
        <w:rPr>
          <w:lang w:eastAsia="ja-JP"/>
        </w:rPr>
        <w:t xml:space="preserve">at least </w:t>
      </w:r>
      <w:r w:rsidRPr="006D4FE1">
        <w:rPr>
          <w:lang w:eastAsia="ja-JP"/>
        </w:rPr>
        <w:t xml:space="preserve">32 dB SNR </w:t>
      </w:r>
      <w:r w:rsidR="00BC095D" w:rsidRPr="006D4FE1">
        <w:rPr>
          <w:lang w:eastAsia="ja-JP"/>
        </w:rPr>
        <w:t>is required</w:t>
      </w:r>
      <w:r w:rsidRPr="006D4FE1">
        <w:rPr>
          <w:lang w:eastAsia="ja-JP"/>
        </w:rPr>
        <w:t>.</w:t>
      </w:r>
    </w:p>
    <w:p w14:paraId="68075876" w14:textId="726FF487" w:rsidR="00C076E4" w:rsidRPr="00490D67" w:rsidRDefault="00C076E4" w:rsidP="00C076E4">
      <w:pPr>
        <w:overflowPunct/>
        <w:jc w:val="both"/>
        <w:textAlignment w:val="auto"/>
        <w:rPr>
          <w:lang w:val="de-DE" w:eastAsia="ja-JP"/>
        </w:rPr>
      </w:pPr>
      <w:r w:rsidRPr="00490D67">
        <w:rPr>
          <w:lang w:val="de-DE" w:eastAsia="ja-JP"/>
        </w:rPr>
        <w:t xml:space="preserve">All </w:t>
      </w:r>
      <w:proofErr w:type="spellStart"/>
      <w:r w:rsidRPr="00490D67">
        <w:rPr>
          <w:lang w:val="de-DE" w:eastAsia="ja-JP"/>
        </w:rPr>
        <w:t>together</w:t>
      </w:r>
      <w:proofErr w:type="spellEnd"/>
      <w:r w:rsidRPr="00490D67">
        <w:rPr>
          <w:lang w:val="de-DE" w:eastAsia="ja-JP"/>
        </w:rPr>
        <w:t>:</w:t>
      </w:r>
    </w:p>
    <w:p w14:paraId="7CD98426" w14:textId="66E97300" w:rsidR="00C076E4" w:rsidRPr="00490D67" w:rsidRDefault="001333F9" w:rsidP="00C076E4">
      <w:pPr>
        <w:overflowPunct/>
        <w:textAlignment w:val="auto"/>
        <w:rPr>
          <w:lang w:val="de-DE" w:eastAsia="ja-JP"/>
        </w:rPr>
      </w:pPr>
      <w:r w:rsidRPr="00490D67">
        <w:rPr>
          <w:i/>
          <w:lang w:val="de-DE" w:eastAsia="ja-JP"/>
        </w:rPr>
        <w:t>EIRP</w:t>
      </w:r>
      <w:r w:rsidR="00C076E4" w:rsidRPr="00490D67">
        <w:rPr>
          <w:i/>
          <w:lang w:val="de-DE" w:eastAsia="ja-JP"/>
        </w:rPr>
        <w:t>_DUT</w:t>
      </w:r>
      <w:r w:rsidR="00C076E4" w:rsidRPr="00490D67">
        <w:rPr>
          <w:lang w:val="de-DE" w:eastAsia="ja-JP"/>
        </w:rPr>
        <w:t>[</w:t>
      </w:r>
      <w:proofErr w:type="spellStart"/>
      <w:r w:rsidR="00C076E4" w:rsidRPr="00490D67">
        <w:rPr>
          <w:lang w:val="de-DE" w:eastAsia="ja-JP"/>
        </w:rPr>
        <w:t>dBm</w:t>
      </w:r>
      <w:proofErr w:type="spellEnd"/>
      <w:r w:rsidR="00C076E4" w:rsidRPr="00490D67">
        <w:rPr>
          <w:lang w:val="de-DE" w:eastAsia="ja-JP"/>
        </w:rPr>
        <w:t xml:space="preserve">] = </w:t>
      </w:r>
      <w:r w:rsidR="00C076E4" w:rsidRPr="00490D67">
        <w:rPr>
          <w:i/>
          <w:lang w:val="de-DE" w:eastAsia="ja-JP"/>
        </w:rPr>
        <w:t>SNR_TE</w:t>
      </w:r>
      <w:r w:rsidR="00C076E4" w:rsidRPr="00490D67">
        <w:rPr>
          <w:lang w:val="de-DE" w:eastAsia="ja-JP"/>
        </w:rPr>
        <w:t xml:space="preserve">[dB] + </w:t>
      </w:r>
      <w:r w:rsidR="00C076E4" w:rsidRPr="00490D67">
        <w:rPr>
          <w:i/>
          <w:lang w:val="de-DE" w:eastAsia="ja-JP"/>
        </w:rPr>
        <w:t>NF_TE</w:t>
      </w:r>
      <w:r w:rsidR="00C076E4" w:rsidRPr="00490D67">
        <w:rPr>
          <w:lang w:val="de-DE" w:eastAsia="ja-JP"/>
        </w:rPr>
        <w:t xml:space="preserve">[dB] + </w:t>
      </w:r>
      <w:r w:rsidR="00C076E4" w:rsidRPr="00490D67">
        <w:rPr>
          <w:i/>
          <w:lang w:val="de-DE" w:eastAsia="ja-JP"/>
        </w:rPr>
        <w:t>N</w:t>
      </w:r>
      <w:r w:rsidR="00C076E4" w:rsidRPr="00490D67">
        <w:rPr>
          <w:lang w:val="de-DE" w:eastAsia="ja-JP"/>
        </w:rPr>
        <w:t xml:space="preserve"> [</w:t>
      </w:r>
      <w:proofErr w:type="spellStart"/>
      <w:r w:rsidR="00C076E4" w:rsidRPr="00490D67">
        <w:rPr>
          <w:lang w:val="de-DE" w:eastAsia="ja-JP"/>
        </w:rPr>
        <w:t>dBm</w:t>
      </w:r>
      <w:proofErr w:type="spellEnd"/>
      <w:r w:rsidR="00C076E4" w:rsidRPr="00490D67">
        <w:rPr>
          <w:lang w:val="de-DE" w:eastAsia="ja-JP"/>
        </w:rPr>
        <w:t xml:space="preserve">] + </w:t>
      </w:r>
      <w:r w:rsidR="00C076E4" w:rsidRPr="00490D67">
        <w:rPr>
          <w:i/>
          <w:lang w:val="de-DE" w:eastAsia="ja-JP"/>
        </w:rPr>
        <w:t>L_FS</w:t>
      </w:r>
      <w:r w:rsidR="00C076E4" w:rsidRPr="00490D67">
        <w:rPr>
          <w:lang w:val="de-DE" w:eastAsia="ja-JP"/>
        </w:rPr>
        <w:t xml:space="preserve">[dB] – </w:t>
      </w:r>
      <w:r w:rsidR="00C076E4" w:rsidRPr="00490D67">
        <w:rPr>
          <w:i/>
          <w:lang w:val="de-DE" w:eastAsia="ja-JP"/>
        </w:rPr>
        <w:t>G_TE</w:t>
      </w:r>
      <w:r w:rsidR="00C076E4" w:rsidRPr="00490D67">
        <w:rPr>
          <w:lang w:val="de-DE" w:eastAsia="ja-JP"/>
        </w:rPr>
        <w:t xml:space="preserve">[dB] + </w:t>
      </w:r>
      <w:r w:rsidR="00C076E4" w:rsidRPr="00490D67">
        <w:rPr>
          <w:i/>
          <w:lang w:val="de-DE" w:eastAsia="ja-JP"/>
        </w:rPr>
        <w:t>L_TE</w:t>
      </w:r>
      <w:r w:rsidR="00C076E4" w:rsidRPr="00490D67">
        <w:rPr>
          <w:lang w:val="de-DE" w:eastAsia="ja-JP"/>
        </w:rPr>
        <w:t xml:space="preserve">[dB] </w:t>
      </w:r>
    </w:p>
    <w:p w14:paraId="18492F0D" w14:textId="3E99860A" w:rsidR="000352A1" w:rsidRDefault="000352A1" w:rsidP="000352A1">
      <w:pPr>
        <w:rPr>
          <w:b/>
          <w:lang w:eastAsia="ja-JP"/>
        </w:rPr>
      </w:pPr>
      <w:r w:rsidRPr="006D4FE1">
        <w:rPr>
          <w:b/>
          <w:lang w:eastAsia="ja-JP"/>
        </w:rPr>
        <w:t xml:space="preserve">Observation 1: The minimum power and power off values </w:t>
      </w:r>
      <w:r>
        <w:rPr>
          <w:b/>
          <w:lang w:eastAsia="ja-JP"/>
        </w:rPr>
        <w:t xml:space="preserve">the test system is capable of measuring </w:t>
      </w:r>
      <w:r w:rsidRPr="006D4FE1">
        <w:rPr>
          <w:b/>
          <w:lang w:eastAsia="ja-JP"/>
        </w:rPr>
        <w:t>depend on CBW, FF distance, the frequency band, and on the complexity of the measurement equipment.</w:t>
      </w:r>
    </w:p>
    <w:p w14:paraId="3FAFAB7A" w14:textId="71CB1DF5" w:rsidR="00C076E4" w:rsidRPr="006D4FE1" w:rsidRDefault="00C076E4" w:rsidP="00C076E4">
      <w:pPr>
        <w:overflowPunct/>
        <w:textAlignment w:val="auto"/>
        <w:rPr>
          <w:b/>
          <w:lang w:eastAsia="ja-JP"/>
        </w:rPr>
      </w:pPr>
      <w:r w:rsidRPr="006D4FE1">
        <w:rPr>
          <w:b/>
          <w:lang w:eastAsia="ja-JP"/>
        </w:rPr>
        <w:t>Power Off for a CBW of 400MHz:</w:t>
      </w:r>
    </w:p>
    <w:p w14:paraId="515242F5" w14:textId="501FB1A6" w:rsidR="00C076E4" w:rsidRPr="006D4FE1" w:rsidRDefault="00C076E4" w:rsidP="00C076E4">
      <w:pPr>
        <w:overflowPunct/>
        <w:textAlignment w:val="auto"/>
        <w:rPr>
          <w:lang w:eastAsia="ja-JP"/>
        </w:rPr>
      </w:pPr>
      <w:r w:rsidRPr="006D4FE1">
        <w:rPr>
          <w:lang w:eastAsia="ja-JP"/>
        </w:rPr>
        <w:t xml:space="preserve">Minimum measurable EIRP of the DUT possible </w:t>
      </w:r>
      <w:proofErr w:type="gramStart"/>
      <w:r w:rsidRPr="006D4FE1">
        <w:rPr>
          <w:lang w:eastAsia="ja-JP"/>
        </w:rPr>
        <w:t xml:space="preserve">with a </w:t>
      </w:r>
      <w:r w:rsidR="0047503D" w:rsidRPr="006D4FE1">
        <w:rPr>
          <w:lang w:eastAsia="ja-JP"/>
        </w:rPr>
        <w:t xml:space="preserve">reasonable </w:t>
      </w:r>
      <w:r w:rsidRPr="006D4FE1">
        <w:rPr>
          <w:lang w:eastAsia="ja-JP"/>
        </w:rPr>
        <w:t>effort for an optimized narrow band measurement system for higher frequency band in Rang</w:t>
      </w:r>
      <w:r w:rsidR="007734E9" w:rsidRPr="006D4FE1">
        <w:rPr>
          <w:lang w:eastAsia="ja-JP"/>
        </w:rPr>
        <w:t>e</w:t>
      </w:r>
      <w:r w:rsidRPr="006D4FE1">
        <w:rPr>
          <w:lang w:eastAsia="ja-JP"/>
        </w:rPr>
        <w:t xml:space="preserve"> 2, for a FF distance of 0.5m (for small devices and UE antenna gain)</w:t>
      </w:r>
      <w:proofErr w:type="gramEnd"/>
      <w:r w:rsidRPr="006D4FE1">
        <w:rPr>
          <w:lang w:eastAsia="ja-JP"/>
        </w:rPr>
        <w:t>:</w:t>
      </w:r>
    </w:p>
    <w:p w14:paraId="5BDF9076" w14:textId="78FCE6D6" w:rsidR="00C076E4" w:rsidRPr="006D4FE1" w:rsidRDefault="00C076E4" w:rsidP="00C076E4">
      <w:pPr>
        <w:overflowPunct/>
        <w:jc w:val="both"/>
        <w:textAlignment w:val="auto"/>
        <w:rPr>
          <w:lang w:eastAsia="ja-JP"/>
        </w:rPr>
      </w:pPr>
      <w:r w:rsidRPr="006D4FE1">
        <w:rPr>
          <w:lang w:eastAsia="ja-JP"/>
        </w:rPr>
        <w:t>Best case DUT Power off    = 10dB + 10dB – 88dBm + 59</w:t>
      </w:r>
      <w:r w:rsidR="007734E9" w:rsidRPr="006D4FE1">
        <w:rPr>
          <w:lang w:eastAsia="ja-JP"/>
        </w:rPr>
        <w:t>.</w:t>
      </w:r>
      <w:r w:rsidRPr="006D4FE1">
        <w:rPr>
          <w:lang w:eastAsia="ja-JP"/>
        </w:rPr>
        <w:t xml:space="preserve">1dB – 17dB + 2dB = – </w:t>
      </w:r>
      <w:r w:rsidR="007734E9" w:rsidRPr="006D4FE1">
        <w:rPr>
          <w:lang w:eastAsia="ja-JP"/>
        </w:rPr>
        <w:t>2</w:t>
      </w:r>
      <w:r w:rsidR="00E62E2F" w:rsidRPr="006D4FE1">
        <w:rPr>
          <w:lang w:eastAsia="ja-JP"/>
        </w:rPr>
        <w:t>3</w:t>
      </w:r>
      <w:r w:rsidR="007734E9" w:rsidRPr="006D4FE1">
        <w:rPr>
          <w:lang w:eastAsia="ja-JP"/>
        </w:rPr>
        <w:t>.9</w:t>
      </w:r>
      <w:r w:rsidRPr="006D4FE1">
        <w:rPr>
          <w:lang w:eastAsia="ja-JP"/>
        </w:rPr>
        <w:t>dBm</w:t>
      </w:r>
    </w:p>
    <w:p w14:paraId="2AB5E871" w14:textId="77777777" w:rsidR="00C076E4" w:rsidRPr="006D4FE1" w:rsidRDefault="00C076E4" w:rsidP="00C076E4">
      <w:pPr>
        <w:overflowPunct/>
        <w:jc w:val="both"/>
        <w:textAlignment w:val="auto"/>
        <w:rPr>
          <w:lang w:eastAsia="ja-JP"/>
        </w:rPr>
      </w:pPr>
      <w:r w:rsidRPr="006D4FE1">
        <w:rPr>
          <w:lang w:eastAsia="ja-JP"/>
        </w:rPr>
        <w:t xml:space="preserve">Minimum </w:t>
      </w:r>
      <w:bookmarkStart w:id="0" w:name="_GoBack"/>
      <w:bookmarkEnd w:id="0"/>
      <w:r w:rsidRPr="006D4FE1">
        <w:rPr>
          <w:lang w:eastAsia="ja-JP"/>
        </w:rPr>
        <w:t>measurable EIRP of the DUT possible with a justifiable effort for a broadband band measurement system:</w:t>
      </w:r>
    </w:p>
    <w:p w14:paraId="1FA30E45" w14:textId="0EBB4CB7" w:rsidR="00C076E4" w:rsidRPr="006D4FE1" w:rsidRDefault="00B007D9" w:rsidP="00C076E4">
      <w:pPr>
        <w:overflowPunct/>
        <w:jc w:val="both"/>
        <w:textAlignment w:val="auto"/>
        <w:rPr>
          <w:lang w:eastAsia="ja-JP"/>
        </w:rPr>
      </w:pPr>
      <w:r w:rsidRPr="006D4FE1">
        <w:rPr>
          <w:lang w:eastAsia="ja-JP"/>
        </w:rPr>
        <w:t>Worst</w:t>
      </w:r>
      <w:r w:rsidR="00C076E4" w:rsidRPr="006D4FE1">
        <w:rPr>
          <w:lang w:eastAsia="ja-JP"/>
        </w:rPr>
        <w:t xml:space="preserve"> case DUT Power off = 10dB + 16dB – 88dBm + 59</w:t>
      </w:r>
      <w:r w:rsidR="007734E9" w:rsidRPr="006D4FE1">
        <w:rPr>
          <w:lang w:eastAsia="ja-JP"/>
        </w:rPr>
        <w:t>.</w:t>
      </w:r>
      <w:r w:rsidR="00C076E4" w:rsidRPr="006D4FE1">
        <w:rPr>
          <w:lang w:eastAsia="ja-JP"/>
        </w:rPr>
        <w:t xml:space="preserve">1dB – 15dB + 4dB = – </w:t>
      </w:r>
      <w:r w:rsidR="007734E9" w:rsidRPr="006D4FE1">
        <w:rPr>
          <w:lang w:eastAsia="ja-JP"/>
        </w:rPr>
        <w:t>1</w:t>
      </w:r>
      <w:r w:rsidR="00E62E2F" w:rsidRPr="006D4FE1">
        <w:rPr>
          <w:lang w:eastAsia="ja-JP"/>
        </w:rPr>
        <w:t>3</w:t>
      </w:r>
      <w:r w:rsidR="007734E9" w:rsidRPr="006D4FE1">
        <w:rPr>
          <w:lang w:eastAsia="ja-JP"/>
        </w:rPr>
        <w:t>.9</w:t>
      </w:r>
      <w:r w:rsidR="00C076E4" w:rsidRPr="006D4FE1">
        <w:rPr>
          <w:lang w:eastAsia="ja-JP"/>
        </w:rPr>
        <w:t>dBm</w:t>
      </w:r>
    </w:p>
    <w:p w14:paraId="4D673107" w14:textId="6CEA55AF" w:rsidR="00C076E4" w:rsidRPr="006D4FE1" w:rsidRDefault="00C076E4" w:rsidP="00C076E4">
      <w:pPr>
        <w:overflowPunct/>
        <w:textAlignment w:val="auto"/>
        <w:rPr>
          <w:lang w:eastAsia="ja-JP"/>
        </w:rPr>
      </w:pPr>
      <w:r w:rsidRPr="006D4FE1">
        <w:rPr>
          <w:lang w:eastAsia="ja-JP"/>
        </w:rPr>
        <w:t>Minimum measurable EIRP of the DUT possible with a justifiable effort for an optimized narrow band measurement system for higher frequency band in Rang</w:t>
      </w:r>
      <w:r w:rsidR="007734E9" w:rsidRPr="006D4FE1">
        <w:rPr>
          <w:lang w:eastAsia="ja-JP"/>
        </w:rPr>
        <w:t>e</w:t>
      </w:r>
      <w:r w:rsidRPr="006D4FE1">
        <w:rPr>
          <w:lang w:eastAsia="ja-JP"/>
        </w:rPr>
        <w:t xml:space="preserve"> 2, for a FF distance of 1.5m (e.g. for CPE and higher UE antenna gain):</w:t>
      </w:r>
    </w:p>
    <w:p w14:paraId="0AD0A9B8" w14:textId="2CF7D00E" w:rsidR="00C076E4" w:rsidRPr="006D4FE1" w:rsidRDefault="00C076E4" w:rsidP="00C076E4">
      <w:pPr>
        <w:overflowPunct/>
        <w:jc w:val="both"/>
        <w:textAlignment w:val="auto"/>
        <w:rPr>
          <w:lang w:eastAsia="ja-JP"/>
        </w:rPr>
      </w:pPr>
      <w:r w:rsidRPr="006D4FE1">
        <w:rPr>
          <w:lang w:eastAsia="ja-JP"/>
        </w:rPr>
        <w:t>Best case DUT Power off    = 10dB + 10dB – 88dBm + 68</w:t>
      </w:r>
      <w:r w:rsidR="007734E9" w:rsidRPr="006D4FE1">
        <w:rPr>
          <w:lang w:eastAsia="ja-JP"/>
        </w:rPr>
        <w:t>.</w:t>
      </w:r>
      <w:r w:rsidRPr="006D4FE1">
        <w:rPr>
          <w:lang w:eastAsia="ja-JP"/>
        </w:rPr>
        <w:t xml:space="preserve">6dB – 17dB + 3dB = – </w:t>
      </w:r>
      <w:r w:rsidR="007734E9" w:rsidRPr="006D4FE1">
        <w:rPr>
          <w:lang w:eastAsia="ja-JP"/>
        </w:rPr>
        <w:t>1</w:t>
      </w:r>
      <w:r w:rsidR="00E62E2F" w:rsidRPr="006D4FE1">
        <w:rPr>
          <w:lang w:eastAsia="ja-JP"/>
        </w:rPr>
        <w:t>3</w:t>
      </w:r>
      <w:r w:rsidR="007734E9" w:rsidRPr="006D4FE1">
        <w:rPr>
          <w:lang w:eastAsia="ja-JP"/>
        </w:rPr>
        <w:t>.4</w:t>
      </w:r>
      <w:r w:rsidRPr="006D4FE1">
        <w:rPr>
          <w:lang w:eastAsia="ja-JP"/>
        </w:rPr>
        <w:t>dBm</w:t>
      </w:r>
    </w:p>
    <w:p w14:paraId="020BB8F6" w14:textId="39F58420" w:rsidR="00C076E4" w:rsidRPr="006D4FE1" w:rsidRDefault="00C076E4" w:rsidP="00C076E4">
      <w:pPr>
        <w:overflowPunct/>
        <w:jc w:val="both"/>
        <w:textAlignment w:val="auto"/>
        <w:rPr>
          <w:lang w:eastAsia="ja-JP"/>
        </w:rPr>
      </w:pPr>
      <w:r w:rsidRPr="006D4FE1">
        <w:rPr>
          <w:lang w:eastAsia="ja-JP"/>
        </w:rPr>
        <w:t>Minimum measurable EIRP of the DUT possible with a justifiable effort for a broadband measurement system:</w:t>
      </w:r>
    </w:p>
    <w:p w14:paraId="16C362ED" w14:textId="1D899426" w:rsidR="00C076E4" w:rsidRPr="006D4FE1" w:rsidRDefault="00B007D9" w:rsidP="00C076E4">
      <w:pPr>
        <w:overflowPunct/>
        <w:jc w:val="both"/>
        <w:textAlignment w:val="auto"/>
        <w:rPr>
          <w:lang w:eastAsia="ja-JP"/>
        </w:rPr>
      </w:pPr>
      <w:r w:rsidRPr="006D4FE1">
        <w:rPr>
          <w:lang w:eastAsia="ja-JP"/>
        </w:rPr>
        <w:t>Worst</w:t>
      </w:r>
      <w:r w:rsidR="00C076E4" w:rsidRPr="006D4FE1">
        <w:rPr>
          <w:lang w:eastAsia="ja-JP"/>
        </w:rPr>
        <w:t xml:space="preserve"> case DUT Power off = 10dB + 16dB – 88dBm + 68</w:t>
      </w:r>
      <w:r w:rsidR="007734E9" w:rsidRPr="006D4FE1">
        <w:rPr>
          <w:lang w:eastAsia="ja-JP"/>
        </w:rPr>
        <w:t>.</w:t>
      </w:r>
      <w:r w:rsidR="00C076E4" w:rsidRPr="006D4FE1">
        <w:rPr>
          <w:lang w:eastAsia="ja-JP"/>
        </w:rPr>
        <w:t xml:space="preserve">6dB – 15dB + 6dB = </w:t>
      </w:r>
      <w:r w:rsidR="00E62E2F" w:rsidRPr="006D4FE1">
        <w:rPr>
          <w:lang w:eastAsia="ja-JP"/>
        </w:rPr>
        <w:t>-</w:t>
      </w:r>
      <w:r w:rsidR="00A63153">
        <w:rPr>
          <w:lang w:eastAsia="ja-JP"/>
        </w:rPr>
        <w:t>2.4</w:t>
      </w:r>
      <w:r w:rsidR="00C076E4" w:rsidRPr="006D4FE1">
        <w:rPr>
          <w:lang w:eastAsia="ja-JP"/>
        </w:rPr>
        <w:t>dBm</w:t>
      </w:r>
    </w:p>
    <w:p w14:paraId="6316C01B" w14:textId="530CB61F" w:rsidR="00C076E4" w:rsidRPr="006D4FE1" w:rsidRDefault="00C076E4" w:rsidP="00C076E4">
      <w:pPr>
        <w:overflowPunct/>
        <w:jc w:val="both"/>
        <w:textAlignment w:val="auto"/>
        <w:rPr>
          <w:b/>
          <w:lang w:eastAsia="ja-JP"/>
        </w:rPr>
      </w:pPr>
      <w:r w:rsidRPr="006D4FE1">
        <w:rPr>
          <w:b/>
          <w:lang w:eastAsia="ja-JP"/>
        </w:rPr>
        <w:t>Minimum Output Power for a CBW of 400MHz</w:t>
      </w:r>
      <w:r w:rsidR="00916623" w:rsidRPr="006D4FE1">
        <w:rPr>
          <w:b/>
          <w:lang w:eastAsia="ja-JP"/>
        </w:rPr>
        <w:t xml:space="preserve"> with 2.5% system accuracy</w:t>
      </w:r>
      <w:r w:rsidRPr="006D4FE1">
        <w:rPr>
          <w:b/>
          <w:lang w:eastAsia="ja-JP"/>
        </w:rPr>
        <w:t>:</w:t>
      </w:r>
    </w:p>
    <w:p w14:paraId="7AD4C018" w14:textId="2151CB8B" w:rsidR="00C076E4" w:rsidRPr="006D4FE1" w:rsidRDefault="00C076E4" w:rsidP="00C076E4">
      <w:pPr>
        <w:overflowPunct/>
        <w:textAlignment w:val="auto"/>
        <w:rPr>
          <w:lang w:eastAsia="ja-JP"/>
        </w:rPr>
      </w:pPr>
      <w:r w:rsidRPr="006D4FE1">
        <w:rPr>
          <w:lang w:eastAsia="ja-JP"/>
        </w:rPr>
        <w:t xml:space="preserve">Minimum measurable EIRP of the DUT possible </w:t>
      </w:r>
      <w:proofErr w:type="gramStart"/>
      <w:r w:rsidRPr="006D4FE1">
        <w:rPr>
          <w:lang w:eastAsia="ja-JP"/>
        </w:rPr>
        <w:t>with a justifiable effort for an optimized narrow band measurement system for higher frequency band in Rang</w:t>
      </w:r>
      <w:r w:rsidR="007734E9" w:rsidRPr="006D4FE1">
        <w:rPr>
          <w:lang w:eastAsia="ja-JP"/>
        </w:rPr>
        <w:t>e</w:t>
      </w:r>
      <w:r w:rsidRPr="006D4FE1">
        <w:rPr>
          <w:lang w:eastAsia="ja-JP"/>
        </w:rPr>
        <w:t xml:space="preserve"> 2, for a FF distance of 0.5m (for small devices and UE antenna gain)</w:t>
      </w:r>
      <w:proofErr w:type="gramEnd"/>
      <w:r w:rsidRPr="006D4FE1">
        <w:rPr>
          <w:lang w:eastAsia="ja-JP"/>
        </w:rPr>
        <w:t>:</w:t>
      </w:r>
    </w:p>
    <w:p w14:paraId="4EDA5553" w14:textId="6289971F" w:rsidR="00C076E4" w:rsidRPr="006D4FE1" w:rsidRDefault="00C076E4" w:rsidP="00C076E4">
      <w:pPr>
        <w:overflowPunct/>
        <w:textAlignment w:val="auto"/>
        <w:rPr>
          <w:lang w:eastAsia="ja-JP"/>
        </w:rPr>
      </w:pPr>
      <w:r w:rsidRPr="006D4FE1">
        <w:rPr>
          <w:lang w:eastAsia="ja-JP"/>
        </w:rPr>
        <w:t xml:space="preserve">Best case DUT Min </w:t>
      </w:r>
      <w:r w:rsidR="005F4627" w:rsidRPr="006D4FE1">
        <w:rPr>
          <w:lang w:eastAsia="ja-JP"/>
        </w:rPr>
        <w:t>Power =</w:t>
      </w:r>
      <w:r w:rsidRPr="006D4FE1">
        <w:rPr>
          <w:lang w:eastAsia="ja-JP"/>
        </w:rPr>
        <w:t xml:space="preserve"> 32dB + 10dB – 88dBm + 59</w:t>
      </w:r>
      <w:r w:rsidR="007734E9" w:rsidRPr="006D4FE1">
        <w:rPr>
          <w:lang w:eastAsia="ja-JP"/>
        </w:rPr>
        <w:t>.</w:t>
      </w:r>
      <w:r w:rsidRPr="006D4FE1">
        <w:rPr>
          <w:lang w:eastAsia="ja-JP"/>
        </w:rPr>
        <w:t xml:space="preserve">1dB – 17dB + 2dB = </w:t>
      </w:r>
      <w:r w:rsidR="00E62E2F" w:rsidRPr="006D4FE1">
        <w:rPr>
          <w:lang w:eastAsia="ja-JP"/>
        </w:rPr>
        <w:t>-1</w:t>
      </w:r>
      <w:r w:rsidR="007734E9" w:rsidRPr="006D4FE1">
        <w:rPr>
          <w:lang w:eastAsia="ja-JP"/>
        </w:rPr>
        <w:t>.</w:t>
      </w:r>
      <w:r w:rsidR="00E62E2F" w:rsidRPr="006D4FE1">
        <w:rPr>
          <w:lang w:eastAsia="ja-JP"/>
        </w:rPr>
        <w:t>9</w:t>
      </w:r>
      <w:r w:rsidRPr="006D4FE1">
        <w:rPr>
          <w:lang w:eastAsia="ja-JP"/>
        </w:rPr>
        <w:t>dBm</w:t>
      </w:r>
    </w:p>
    <w:p w14:paraId="29082DB1" w14:textId="53775933" w:rsidR="00C076E4" w:rsidRPr="006D4FE1" w:rsidRDefault="00C076E4" w:rsidP="00C076E4">
      <w:pPr>
        <w:overflowPunct/>
        <w:textAlignment w:val="auto"/>
        <w:rPr>
          <w:lang w:eastAsia="ja-JP"/>
        </w:rPr>
      </w:pPr>
      <w:r w:rsidRPr="006D4FE1">
        <w:rPr>
          <w:lang w:eastAsia="ja-JP"/>
        </w:rPr>
        <w:t>Minimum measurable EIRP of the DUT possible with a justifiable effort for a broadband measurement system:</w:t>
      </w:r>
    </w:p>
    <w:p w14:paraId="39CD9F4A" w14:textId="2225C194" w:rsidR="00C076E4" w:rsidRPr="006D4FE1" w:rsidRDefault="00B007D9" w:rsidP="00C076E4">
      <w:pPr>
        <w:overflowPunct/>
        <w:textAlignment w:val="auto"/>
        <w:rPr>
          <w:lang w:eastAsia="ja-JP"/>
        </w:rPr>
      </w:pPr>
      <w:r w:rsidRPr="006D4FE1">
        <w:rPr>
          <w:lang w:eastAsia="ja-JP"/>
        </w:rPr>
        <w:t>Worst</w:t>
      </w:r>
      <w:r w:rsidR="00C076E4" w:rsidRPr="006D4FE1">
        <w:rPr>
          <w:lang w:eastAsia="ja-JP"/>
        </w:rPr>
        <w:t xml:space="preserve"> case DUT Min </w:t>
      </w:r>
      <w:r w:rsidR="005F4627" w:rsidRPr="006D4FE1">
        <w:rPr>
          <w:lang w:eastAsia="ja-JP"/>
        </w:rPr>
        <w:t>Power =</w:t>
      </w:r>
      <w:r w:rsidR="00C076E4" w:rsidRPr="006D4FE1">
        <w:rPr>
          <w:lang w:eastAsia="ja-JP"/>
        </w:rPr>
        <w:t xml:space="preserve"> 32dB + 16dB – 88dBm + 59</w:t>
      </w:r>
      <w:r w:rsidR="007734E9" w:rsidRPr="006D4FE1">
        <w:rPr>
          <w:lang w:eastAsia="ja-JP"/>
        </w:rPr>
        <w:t>.</w:t>
      </w:r>
      <w:r w:rsidR="00C076E4" w:rsidRPr="006D4FE1">
        <w:rPr>
          <w:lang w:eastAsia="ja-JP"/>
        </w:rPr>
        <w:t>1dB – 15dB + 4dB = +</w:t>
      </w:r>
      <w:r w:rsidR="00E62E2F" w:rsidRPr="006D4FE1">
        <w:rPr>
          <w:lang w:eastAsia="ja-JP"/>
        </w:rPr>
        <w:t>8</w:t>
      </w:r>
      <w:r w:rsidR="006762B6" w:rsidRPr="006D4FE1">
        <w:rPr>
          <w:lang w:eastAsia="ja-JP"/>
        </w:rPr>
        <w:t>.1</w:t>
      </w:r>
      <w:r w:rsidR="00C076E4" w:rsidRPr="006D4FE1">
        <w:rPr>
          <w:lang w:eastAsia="ja-JP"/>
        </w:rPr>
        <w:t>dBm</w:t>
      </w:r>
    </w:p>
    <w:p w14:paraId="2064B85F" w14:textId="77777777" w:rsidR="00C076E4" w:rsidRPr="006D4FE1" w:rsidRDefault="00C076E4" w:rsidP="00C076E4">
      <w:pPr>
        <w:overflowPunct/>
        <w:textAlignment w:val="auto"/>
        <w:rPr>
          <w:lang w:eastAsia="ja-JP"/>
        </w:rPr>
      </w:pPr>
      <w:r w:rsidRPr="006D4FE1">
        <w:rPr>
          <w:lang w:eastAsia="ja-JP"/>
        </w:rPr>
        <w:lastRenderedPageBreak/>
        <w:t>Minimum measurable EIRP of the DUT possible with a justifiable effort for an optimized narrow band measurement system for higher frequency band in Rang 2, for a FF distance of 1.5m (e.g. for CPE and higher UE antenna gain):</w:t>
      </w:r>
    </w:p>
    <w:p w14:paraId="5301C9DC" w14:textId="627BCFFB" w:rsidR="00C076E4" w:rsidRPr="006D4FE1" w:rsidRDefault="00C076E4" w:rsidP="00C076E4">
      <w:pPr>
        <w:overflowPunct/>
        <w:textAlignment w:val="auto"/>
        <w:rPr>
          <w:lang w:eastAsia="ja-JP"/>
        </w:rPr>
      </w:pPr>
      <w:r w:rsidRPr="006D4FE1">
        <w:rPr>
          <w:lang w:eastAsia="ja-JP"/>
        </w:rPr>
        <w:t xml:space="preserve">Best case DUT Min </w:t>
      </w:r>
      <w:r w:rsidR="005F4627" w:rsidRPr="006D4FE1">
        <w:rPr>
          <w:lang w:eastAsia="ja-JP"/>
        </w:rPr>
        <w:t>Power =</w:t>
      </w:r>
      <w:r w:rsidRPr="006D4FE1">
        <w:rPr>
          <w:lang w:eastAsia="ja-JP"/>
        </w:rPr>
        <w:t xml:space="preserve"> 32dB + 10dB – 88dBm + 68,6dB – 17dB + 3dB = +</w:t>
      </w:r>
      <w:r w:rsidR="00E62E2F" w:rsidRPr="006D4FE1">
        <w:rPr>
          <w:lang w:eastAsia="ja-JP"/>
        </w:rPr>
        <w:t>8</w:t>
      </w:r>
      <w:r w:rsidR="006762B6" w:rsidRPr="006D4FE1">
        <w:rPr>
          <w:lang w:eastAsia="ja-JP"/>
        </w:rPr>
        <w:t>.6</w:t>
      </w:r>
      <w:r w:rsidRPr="006D4FE1">
        <w:rPr>
          <w:lang w:eastAsia="ja-JP"/>
        </w:rPr>
        <w:t>dBm</w:t>
      </w:r>
    </w:p>
    <w:p w14:paraId="06A9E35A" w14:textId="42E6C3A6" w:rsidR="00C076E4" w:rsidRPr="006D4FE1" w:rsidRDefault="00C076E4" w:rsidP="00C076E4">
      <w:pPr>
        <w:overflowPunct/>
        <w:textAlignment w:val="auto"/>
        <w:rPr>
          <w:lang w:eastAsia="ja-JP"/>
        </w:rPr>
      </w:pPr>
      <w:r w:rsidRPr="006D4FE1">
        <w:rPr>
          <w:lang w:eastAsia="ja-JP"/>
        </w:rPr>
        <w:t>Minimum measurable EIRP of the DUT possible with a justifiable effort for a broadband measurement system:</w:t>
      </w:r>
    </w:p>
    <w:p w14:paraId="3E83B2C9" w14:textId="709DA830" w:rsidR="00C076E4" w:rsidRPr="006D4FE1" w:rsidRDefault="00B007D9" w:rsidP="00C076E4">
      <w:pPr>
        <w:overflowPunct/>
        <w:textAlignment w:val="auto"/>
        <w:rPr>
          <w:lang w:eastAsia="ja-JP"/>
        </w:rPr>
      </w:pPr>
      <w:r w:rsidRPr="006D4FE1">
        <w:rPr>
          <w:lang w:eastAsia="ja-JP"/>
        </w:rPr>
        <w:t>Worst</w:t>
      </w:r>
      <w:r w:rsidR="00C076E4" w:rsidRPr="006D4FE1">
        <w:rPr>
          <w:lang w:eastAsia="ja-JP"/>
        </w:rPr>
        <w:t xml:space="preserve"> case DUT Min </w:t>
      </w:r>
      <w:r w:rsidR="005F4627" w:rsidRPr="006D4FE1">
        <w:rPr>
          <w:lang w:eastAsia="ja-JP"/>
        </w:rPr>
        <w:t>Power =</w:t>
      </w:r>
      <w:r w:rsidR="00C076E4" w:rsidRPr="006D4FE1">
        <w:rPr>
          <w:lang w:eastAsia="ja-JP"/>
        </w:rPr>
        <w:t xml:space="preserve"> 32dB + 16dB – 88dBm + 68,6dB – 15dB + 6dB = +</w:t>
      </w:r>
      <w:r w:rsidR="00D6322B" w:rsidRPr="006D4FE1">
        <w:rPr>
          <w:lang w:eastAsia="ja-JP"/>
        </w:rPr>
        <w:t>19</w:t>
      </w:r>
      <w:r w:rsidR="006762B6" w:rsidRPr="006D4FE1">
        <w:rPr>
          <w:lang w:eastAsia="ja-JP"/>
        </w:rPr>
        <w:t>.6</w:t>
      </w:r>
      <w:r w:rsidR="00C076E4" w:rsidRPr="006D4FE1">
        <w:rPr>
          <w:lang w:eastAsia="ja-JP"/>
        </w:rPr>
        <w:t xml:space="preserve"> </w:t>
      </w:r>
      <w:proofErr w:type="spellStart"/>
      <w:r w:rsidR="00C076E4" w:rsidRPr="006D4FE1">
        <w:rPr>
          <w:lang w:eastAsia="ja-JP"/>
        </w:rPr>
        <w:t>dBm</w:t>
      </w:r>
      <w:proofErr w:type="spellEnd"/>
    </w:p>
    <w:p w14:paraId="4EBFF738" w14:textId="3413030B" w:rsidR="000352A1" w:rsidRPr="006D4FE1" w:rsidRDefault="000352A1" w:rsidP="000352A1">
      <w:pPr>
        <w:overflowPunct/>
        <w:jc w:val="both"/>
        <w:textAlignment w:val="auto"/>
        <w:rPr>
          <w:lang w:eastAsia="ja-JP"/>
        </w:rPr>
      </w:pPr>
      <w:r w:rsidRPr="006D4FE1">
        <w:rPr>
          <w:b/>
          <w:lang w:eastAsia="ja-JP"/>
        </w:rPr>
        <w:t xml:space="preserve">Observation 2: </w:t>
      </w:r>
      <w:r>
        <w:rPr>
          <w:b/>
          <w:lang w:eastAsia="ja-JP"/>
        </w:rPr>
        <w:t>For the EVM measurement at</w:t>
      </w:r>
      <w:r w:rsidRPr="006D4FE1">
        <w:rPr>
          <w:b/>
          <w:lang w:eastAsia="ja-JP"/>
        </w:rPr>
        <w:t xml:space="preserve"> min</w:t>
      </w:r>
      <w:r>
        <w:rPr>
          <w:b/>
          <w:lang w:eastAsia="ja-JP"/>
        </w:rPr>
        <w:t>imum</w:t>
      </w:r>
      <w:r w:rsidRPr="006D4FE1">
        <w:rPr>
          <w:b/>
          <w:lang w:eastAsia="ja-JP"/>
        </w:rPr>
        <w:t xml:space="preserve"> power, less EVM accuracy and lower modulation order </w:t>
      </w:r>
      <w:r>
        <w:rPr>
          <w:b/>
          <w:lang w:eastAsia="ja-JP"/>
        </w:rPr>
        <w:t>allow the measurement of lower minimum power.</w:t>
      </w:r>
    </w:p>
    <w:p w14:paraId="78146778" w14:textId="032F7E32" w:rsidR="00C076E4" w:rsidRPr="006D4FE1" w:rsidRDefault="00C076E4" w:rsidP="008E38A3">
      <w:pPr>
        <w:overflowPunct/>
        <w:jc w:val="both"/>
        <w:textAlignment w:val="auto"/>
        <w:rPr>
          <w:lang w:eastAsia="ja-JP"/>
        </w:rPr>
      </w:pPr>
      <w:r w:rsidRPr="006D4FE1">
        <w:rPr>
          <w:lang w:eastAsia="ja-JP"/>
        </w:rPr>
        <w:t xml:space="preserve">As described above, the measurable power off and minimum power value depend on the equipment in place and number of equipment needed for covering bands going from 24GHz to 43GHz. </w:t>
      </w:r>
      <w:r w:rsidR="005F4627" w:rsidRPr="006D4FE1">
        <w:rPr>
          <w:lang w:eastAsia="ja-JP"/>
        </w:rPr>
        <w:t>In addition,</w:t>
      </w:r>
      <w:r w:rsidRPr="006D4FE1">
        <w:rPr>
          <w:lang w:eastAsia="ja-JP"/>
        </w:rPr>
        <w:t xml:space="preserve"> it </w:t>
      </w:r>
      <w:r w:rsidR="005F4627" w:rsidRPr="006D4FE1">
        <w:rPr>
          <w:lang w:eastAsia="ja-JP"/>
        </w:rPr>
        <w:t>depends</w:t>
      </w:r>
      <w:r w:rsidRPr="006D4FE1">
        <w:rPr>
          <w:lang w:eastAsia="ja-JP"/>
        </w:rPr>
        <w:t xml:space="preserve"> </w:t>
      </w:r>
      <w:r w:rsidR="00B007D9" w:rsidRPr="006D4FE1">
        <w:rPr>
          <w:lang w:eastAsia="ja-JP"/>
        </w:rPr>
        <w:t xml:space="preserve">on </w:t>
      </w:r>
      <w:r w:rsidRPr="006D4FE1">
        <w:rPr>
          <w:lang w:eastAsia="ja-JP"/>
        </w:rPr>
        <w:t>the physical size and FF distance of the DUT to measure.</w:t>
      </w:r>
    </w:p>
    <w:p w14:paraId="41D26EE3" w14:textId="1E90C6CE" w:rsidR="00C076E4" w:rsidRDefault="00C076E4" w:rsidP="008E38A3">
      <w:pPr>
        <w:overflowPunct/>
        <w:jc w:val="both"/>
        <w:textAlignment w:val="auto"/>
        <w:rPr>
          <w:lang w:eastAsia="ja-JP"/>
        </w:rPr>
      </w:pPr>
      <w:r w:rsidRPr="006D4FE1">
        <w:rPr>
          <w:lang w:eastAsia="ja-JP"/>
        </w:rPr>
        <w:t>All parameters together bring a large variation of measurable Power Off and Min Power value.</w:t>
      </w:r>
    </w:p>
    <w:p w14:paraId="40F4E3E4" w14:textId="77777777" w:rsidR="00F83438" w:rsidRPr="006D4FE1" w:rsidRDefault="007533C8" w:rsidP="00F83438">
      <w:pPr>
        <w:overflowPunct/>
        <w:jc w:val="both"/>
        <w:textAlignment w:val="auto"/>
        <w:rPr>
          <w:b/>
          <w:lang w:eastAsia="ja-JP"/>
        </w:rPr>
      </w:pPr>
      <w:r>
        <w:rPr>
          <w:b/>
          <w:lang w:eastAsia="ja-JP"/>
        </w:rPr>
        <w:pict w14:anchorId="4672840B">
          <v:rect id="_x0000_i1026" style="width:482.05pt;height:1pt" o:hralign="center" o:hrstd="t" o:hrnoshade="t" o:hr="t" fillcolor="#0d0d0d" stroked="f">
            <v:textbox inset="5.85pt,.7pt,5.85pt,.7pt"/>
          </v:rect>
        </w:pict>
      </w:r>
    </w:p>
    <w:p w14:paraId="0DD76B1D" w14:textId="77777777" w:rsidR="00F83438" w:rsidRPr="006D4FE1" w:rsidRDefault="00F83438" w:rsidP="00F83438">
      <w:pPr>
        <w:pStyle w:val="tdoc-header"/>
        <w:overflowPunct w:val="0"/>
        <w:autoSpaceDE w:val="0"/>
        <w:autoSpaceDN w:val="0"/>
        <w:adjustRightInd w:val="0"/>
        <w:spacing w:before="240" w:after="180"/>
        <w:textAlignment w:val="baseline"/>
        <w:outlineLvl w:val="0"/>
        <w:rPr>
          <w:noProof w:val="0"/>
          <w:lang w:eastAsia="ja-JP"/>
        </w:rPr>
      </w:pPr>
      <w:r w:rsidRPr="006D4FE1">
        <w:rPr>
          <w:b/>
          <w:noProof w:val="0"/>
          <w:lang w:eastAsia="ja-JP"/>
        </w:rPr>
        <w:t>3</w:t>
      </w:r>
      <w:r w:rsidRPr="006D4FE1">
        <w:rPr>
          <w:b/>
          <w:noProof w:val="0"/>
        </w:rPr>
        <w:t>.</w:t>
      </w:r>
      <w:r w:rsidRPr="006D4FE1">
        <w:rPr>
          <w:b/>
          <w:noProof w:val="0"/>
        </w:rPr>
        <w:tab/>
        <w:t>Conclusion</w:t>
      </w:r>
    </w:p>
    <w:p w14:paraId="1C34DD60" w14:textId="0627B7F5" w:rsidR="00F83438" w:rsidRPr="006D4FE1" w:rsidRDefault="00F83438" w:rsidP="00F83438">
      <w:pPr>
        <w:rPr>
          <w:b/>
          <w:lang w:eastAsia="ja-JP"/>
        </w:rPr>
      </w:pPr>
      <w:r w:rsidRPr="006D4FE1">
        <w:rPr>
          <w:lang w:eastAsia="ja-JP"/>
        </w:rPr>
        <w:t>In this paper, we discussed the testability for minimum output power and power off requirements for Range 2 for direct measurement setup in FF.</w:t>
      </w:r>
    </w:p>
    <w:p w14:paraId="090EFE1E" w14:textId="77777777" w:rsidR="000352A1" w:rsidRDefault="000352A1" w:rsidP="000352A1">
      <w:pPr>
        <w:rPr>
          <w:b/>
          <w:lang w:eastAsia="ja-JP"/>
        </w:rPr>
      </w:pPr>
      <w:r w:rsidRPr="006D4FE1">
        <w:rPr>
          <w:b/>
          <w:lang w:eastAsia="ja-JP"/>
        </w:rPr>
        <w:t xml:space="preserve">Observation 1: The minimum power and power off values </w:t>
      </w:r>
      <w:r>
        <w:rPr>
          <w:b/>
          <w:lang w:eastAsia="ja-JP"/>
        </w:rPr>
        <w:t xml:space="preserve">the test system is capable of measuring </w:t>
      </w:r>
      <w:r w:rsidRPr="006D4FE1">
        <w:rPr>
          <w:b/>
          <w:lang w:eastAsia="ja-JP"/>
        </w:rPr>
        <w:t>depend on CBW, FF distance, the frequency band, and on the complexity of the measurement equipment.</w:t>
      </w:r>
    </w:p>
    <w:p w14:paraId="5743FE43" w14:textId="77777777" w:rsidR="008C7646" w:rsidRPr="006D4FE1" w:rsidRDefault="008C7646" w:rsidP="008C7646">
      <w:pPr>
        <w:overflowPunct/>
        <w:jc w:val="both"/>
        <w:textAlignment w:val="auto"/>
        <w:rPr>
          <w:lang w:eastAsia="ja-JP"/>
        </w:rPr>
      </w:pPr>
      <w:r w:rsidRPr="006D4FE1">
        <w:rPr>
          <w:b/>
          <w:lang w:eastAsia="ja-JP"/>
        </w:rPr>
        <w:t xml:space="preserve">Observation 2: </w:t>
      </w:r>
      <w:r>
        <w:rPr>
          <w:b/>
          <w:lang w:eastAsia="ja-JP"/>
        </w:rPr>
        <w:t>For the EVM measurement at</w:t>
      </w:r>
      <w:r w:rsidRPr="006D4FE1">
        <w:rPr>
          <w:b/>
          <w:lang w:eastAsia="ja-JP"/>
        </w:rPr>
        <w:t xml:space="preserve"> min</w:t>
      </w:r>
      <w:r>
        <w:rPr>
          <w:b/>
          <w:lang w:eastAsia="ja-JP"/>
        </w:rPr>
        <w:t>imum</w:t>
      </w:r>
      <w:r w:rsidRPr="006D4FE1">
        <w:rPr>
          <w:b/>
          <w:lang w:eastAsia="ja-JP"/>
        </w:rPr>
        <w:t xml:space="preserve"> power, less EVM accuracy and lower modulation order </w:t>
      </w:r>
      <w:r>
        <w:rPr>
          <w:b/>
          <w:lang w:eastAsia="ja-JP"/>
        </w:rPr>
        <w:t>allow the measurement of lower minimum power.</w:t>
      </w:r>
    </w:p>
    <w:p w14:paraId="0D100122" w14:textId="7BB7DA70" w:rsidR="00F83438" w:rsidRPr="006D4FE1" w:rsidRDefault="007533C8" w:rsidP="00F83438">
      <w:pPr>
        <w:overflowPunct/>
        <w:jc w:val="both"/>
        <w:textAlignment w:val="auto"/>
        <w:rPr>
          <w:b/>
          <w:lang w:eastAsia="ja-JP"/>
        </w:rPr>
      </w:pPr>
      <w:r>
        <w:rPr>
          <w:b/>
          <w:lang w:eastAsia="ja-JP"/>
        </w:rPr>
        <w:pict w14:anchorId="324064DA">
          <v:rect id="_x0000_i1027" style="width:482.05pt;height:1pt" o:hralign="center" o:hrstd="t" o:hrnoshade="t" o:hr="t" fillcolor="#0d0d0d" stroked="f">
            <v:textbox inset="5.85pt,.7pt,5.85pt,.7pt"/>
          </v:rect>
        </w:pict>
      </w:r>
    </w:p>
    <w:p w14:paraId="3A0825C2" w14:textId="77777777" w:rsidR="00F83438" w:rsidRPr="006D4FE1" w:rsidRDefault="00F83438" w:rsidP="00F83438">
      <w:pPr>
        <w:pStyle w:val="tdoc-header"/>
        <w:overflowPunct w:val="0"/>
        <w:autoSpaceDE w:val="0"/>
        <w:autoSpaceDN w:val="0"/>
        <w:adjustRightInd w:val="0"/>
        <w:spacing w:before="240" w:after="180"/>
        <w:textAlignment w:val="baseline"/>
        <w:outlineLvl w:val="0"/>
        <w:rPr>
          <w:b/>
          <w:noProof w:val="0"/>
        </w:rPr>
      </w:pPr>
      <w:r w:rsidRPr="006D4FE1">
        <w:rPr>
          <w:b/>
          <w:noProof w:val="0"/>
          <w:lang w:eastAsia="ja-JP"/>
        </w:rPr>
        <w:t xml:space="preserve">4. </w:t>
      </w:r>
      <w:r w:rsidRPr="006D4FE1">
        <w:rPr>
          <w:b/>
          <w:noProof w:val="0"/>
        </w:rPr>
        <w:t>References</w:t>
      </w:r>
    </w:p>
    <w:p w14:paraId="659D43FD" w14:textId="77777777" w:rsidR="00F83438" w:rsidRPr="006D4FE1" w:rsidRDefault="00F83438" w:rsidP="00F83438">
      <w:pPr>
        <w:rPr>
          <w:lang w:eastAsia="ja-JP"/>
        </w:rPr>
      </w:pPr>
      <w:r w:rsidRPr="006D4FE1">
        <w:rPr>
          <w:lang w:eastAsia="ja-JP"/>
        </w:rPr>
        <w:t xml:space="preserve">[1] R4-1707218, “Testability of NR UE OFF power and minimum output power requirements for </w:t>
      </w:r>
      <w:proofErr w:type="spellStart"/>
      <w:r w:rsidRPr="006D4FE1">
        <w:rPr>
          <w:lang w:eastAsia="ja-JP"/>
        </w:rPr>
        <w:t>mmWave</w:t>
      </w:r>
      <w:proofErr w:type="spellEnd"/>
      <w:r w:rsidRPr="006D4FE1">
        <w:rPr>
          <w:lang w:eastAsia="ja-JP"/>
        </w:rPr>
        <w:t>”, Anritsu, 3GPP TSG-RAN4 NR #84, Berlin, Germany, Aug 2017</w:t>
      </w:r>
      <w:r w:rsidRPr="006D4FE1">
        <w:rPr>
          <w:lang w:eastAsia="ja-JP"/>
        </w:rPr>
        <w:tab/>
      </w:r>
    </w:p>
    <w:p w14:paraId="5D4629CF" w14:textId="77777777" w:rsidR="00F83438" w:rsidRPr="006D4FE1" w:rsidRDefault="00F83438" w:rsidP="00F83438">
      <w:pPr>
        <w:rPr>
          <w:lang w:eastAsia="ja-JP"/>
        </w:rPr>
      </w:pPr>
      <w:r w:rsidRPr="006D4FE1">
        <w:rPr>
          <w:lang w:eastAsia="ja-JP"/>
        </w:rPr>
        <w:t>[2] R4-1707483, “The OFF power for NR UE”, CATT, 3GPP TSG-RAN4 NR #84, Berlin, Germany, Aug 2017</w:t>
      </w:r>
    </w:p>
    <w:p w14:paraId="67BECF6D" w14:textId="77777777" w:rsidR="00F83438" w:rsidRPr="006D4FE1" w:rsidRDefault="00F83438" w:rsidP="00F83438">
      <w:pPr>
        <w:rPr>
          <w:lang w:eastAsia="ja-JP"/>
        </w:rPr>
      </w:pPr>
      <w:r w:rsidRPr="006D4FE1">
        <w:rPr>
          <w:lang w:eastAsia="ja-JP"/>
        </w:rPr>
        <w:t>[3] R4-1707484, “Discussion on UE minimum transmit power for range 2”, CATT, 3GPP TSG-RAN4 NR #84, Berlin, Germany, Aug 2017</w:t>
      </w:r>
    </w:p>
    <w:p w14:paraId="1E2871A6" w14:textId="21A7350E" w:rsidR="00F83438" w:rsidRPr="006D4FE1" w:rsidRDefault="00F83438" w:rsidP="00F83438">
      <w:pPr>
        <w:rPr>
          <w:lang w:eastAsia="ja-JP"/>
        </w:rPr>
      </w:pPr>
      <w:r w:rsidRPr="006D4FE1">
        <w:rPr>
          <w:lang w:eastAsia="ja-JP"/>
        </w:rPr>
        <w:t>[</w:t>
      </w:r>
      <w:r w:rsidR="00A0032B" w:rsidRPr="006D4FE1">
        <w:rPr>
          <w:lang w:eastAsia="ja-JP"/>
        </w:rPr>
        <w:t>4</w:t>
      </w:r>
      <w:r w:rsidRPr="006D4FE1">
        <w:rPr>
          <w:lang w:eastAsia="ja-JP"/>
        </w:rPr>
        <w:t xml:space="preserve">] R4-1706884, “On minimum output power for </w:t>
      </w:r>
      <w:proofErr w:type="spellStart"/>
      <w:r w:rsidRPr="006D4FE1">
        <w:rPr>
          <w:lang w:eastAsia="ja-JP"/>
        </w:rPr>
        <w:t>mmW</w:t>
      </w:r>
      <w:proofErr w:type="spellEnd"/>
      <w:r w:rsidRPr="006D4FE1">
        <w:rPr>
          <w:lang w:eastAsia="ja-JP"/>
        </w:rPr>
        <w:t>”, Qualcomm, RAN4#NR AdHoc#3, Qingdao, China, Jun 2017</w:t>
      </w:r>
    </w:p>
    <w:p w14:paraId="109CBA1C" w14:textId="77777777" w:rsidR="00F83438" w:rsidRPr="006D4FE1" w:rsidRDefault="00F83438" w:rsidP="00C076E4">
      <w:pPr>
        <w:overflowPunct/>
        <w:ind w:firstLineChars="50" w:firstLine="100"/>
        <w:jc w:val="both"/>
        <w:textAlignment w:val="auto"/>
        <w:rPr>
          <w:lang w:eastAsia="ja-JP"/>
        </w:rPr>
      </w:pPr>
    </w:p>
    <w:p w14:paraId="679C7E9D" w14:textId="77777777" w:rsidR="0064067F" w:rsidRPr="006D4FE1" w:rsidRDefault="0064067F" w:rsidP="00E918F7"/>
    <w:sectPr w:rsidR="0064067F" w:rsidRPr="006D4FE1" w:rsidSect="00FA769B">
      <w:headerReference w:type="even" r:id="rId8"/>
      <w:headerReference w:type="default" r:id="rId9"/>
      <w:footerReference w:type="even" r:id="rId10"/>
      <w:footerReference w:type="default" r:id="rId11"/>
      <w:headerReference w:type="first" r:id="rId12"/>
      <w:footerReference w:type="first" r:id="rId13"/>
      <w:pgSz w:w="11906" w:h="16838" w:code="9"/>
      <w:pgMar w:top="1701" w:right="1247" w:bottom="567" w:left="1247"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F8B33" w14:textId="77777777" w:rsidR="007533C8" w:rsidRDefault="007533C8" w:rsidP="007D0431">
      <w:pPr>
        <w:spacing w:after="0"/>
      </w:pPr>
      <w:r>
        <w:separator/>
      </w:r>
    </w:p>
  </w:endnote>
  <w:endnote w:type="continuationSeparator" w:id="0">
    <w:p w14:paraId="214B1641" w14:textId="77777777" w:rsidR="007533C8" w:rsidRDefault="007533C8" w:rsidP="007D0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6CEF6" w14:textId="77777777" w:rsidR="00201700" w:rsidRDefault="002017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4697841"/>
      <w:docPartObj>
        <w:docPartGallery w:val="Page Numbers (Bottom of Page)"/>
        <w:docPartUnique/>
      </w:docPartObj>
    </w:sdtPr>
    <w:sdtEndPr/>
    <w:sdtContent>
      <w:sdt>
        <w:sdtPr>
          <w:id w:val="1728636285"/>
          <w:docPartObj>
            <w:docPartGallery w:val="Page Numbers (Top of Page)"/>
            <w:docPartUnique/>
          </w:docPartObj>
        </w:sdtPr>
        <w:sdtEndPr/>
        <w:sdtContent>
          <w:p w14:paraId="1393C706" w14:textId="7D6E319D" w:rsidR="00201700" w:rsidRDefault="00201700">
            <w:pPr>
              <w:pStyle w:val="Footer"/>
              <w:jc w:val="center"/>
            </w:pPr>
            <w:r>
              <w:t xml:space="preserve">Page </w:t>
            </w:r>
            <w:r>
              <w:rPr>
                <w:b w:val="0"/>
                <w:bCs w:val="0"/>
                <w:sz w:val="24"/>
                <w:szCs w:val="24"/>
              </w:rPr>
              <w:fldChar w:fldCharType="begin"/>
            </w:r>
            <w:r>
              <w:instrText xml:space="preserve"> PAGE </w:instrText>
            </w:r>
            <w:r>
              <w:rPr>
                <w:b w:val="0"/>
                <w:bCs w:val="0"/>
                <w:sz w:val="24"/>
                <w:szCs w:val="24"/>
              </w:rPr>
              <w:fldChar w:fldCharType="separate"/>
            </w:r>
            <w:r w:rsidR="00FD76C6">
              <w:rPr>
                <w:noProof/>
              </w:rPr>
              <w:t>3</w:t>
            </w:r>
            <w:r>
              <w:rPr>
                <w:b w:val="0"/>
                <w:bCs w:val="0"/>
                <w:sz w:val="24"/>
                <w:szCs w:val="24"/>
              </w:rPr>
              <w:fldChar w:fldCharType="end"/>
            </w:r>
            <w:r>
              <w:t xml:space="preserve"> of </w:t>
            </w:r>
            <w:r>
              <w:rPr>
                <w:b w:val="0"/>
                <w:bCs w:val="0"/>
                <w:sz w:val="24"/>
                <w:szCs w:val="24"/>
              </w:rPr>
              <w:fldChar w:fldCharType="begin"/>
            </w:r>
            <w:r>
              <w:instrText xml:space="preserve"> NUMPAGES  </w:instrText>
            </w:r>
            <w:r>
              <w:rPr>
                <w:b w:val="0"/>
                <w:bCs w:val="0"/>
                <w:sz w:val="24"/>
                <w:szCs w:val="24"/>
              </w:rPr>
              <w:fldChar w:fldCharType="separate"/>
            </w:r>
            <w:r w:rsidR="00FD76C6">
              <w:rPr>
                <w:noProof/>
              </w:rPr>
              <w:t>3</w:t>
            </w:r>
            <w:r>
              <w:rPr>
                <w:b w:val="0"/>
                <w:bCs w:val="0"/>
                <w:sz w:val="24"/>
                <w:szCs w:val="24"/>
              </w:rPr>
              <w:fldChar w:fldCharType="end"/>
            </w:r>
          </w:p>
        </w:sdtContent>
      </w:sdt>
    </w:sdtContent>
  </w:sdt>
  <w:p w14:paraId="5679DAA6" w14:textId="77777777" w:rsidR="00201700" w:rsidRDefault="002017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D29A6" w14:textId="77777777" w:rsidR="00201700" w:rsidRDefault="002017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381AD" w14:textId="77777777" w:rsidR="007533C8" w:rsidRDefault="007533C8" w:rsidP="007D0431">
      <w:pPr>
        <w:spacing w:after="0"/>
      </w:pPr>
      <w:r>
        <w:separator/>
      </w:r>
    </w:p>
  </w:footnote>
  <w:footnote w:type="continuationSeparator" w:id="0">
    <w:p w14:paraId="11662A6C" w14:textId="77777777" w:rsidR="007533C8" w:rsidRDefault="007533C8" w:rsidP="007D0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CE41" w14:textId="77777777" w:rsidR="00201700" w:rsidRDefault="002017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529FC" w14:textId="77777777" w:rsidR="00201700" w:rsidRDefault="002017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5532B" w14:textId="77777777" w:rsidR="00201700" w:rsidRDefault="00201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EB836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703C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DE6E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3E48E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5EED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0EC1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C8D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6CAD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204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4277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733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7E21FBA"/>
    <w:multiLevelType w:val="multilevel"/>
    <w:tmpl w:val="91E695D2"/>
    <w:lvl w:ilvl="0">
      <w:start w:val="1"/>
      <w:numFmt w:val="lowerLetter"/>
      <w:lvlText w:val="%1)"/>
      <w:lvlJc w:val="left"/>
      <w:pPr>
        <w:tabs>
          <w:tab w:val="num" w:pos="425"/>
        </w:tabs>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2" w15:restartNumberingAfterBreak="0">
    <w:nsid w:val="0E476DD6"/>
    <w:multiLevelType w:val="multilevel"/>
    <w:tmpl w:val="2A28CC1A"/>
    <w:styleLink w:val="1ai"/>
    <w:lvl w:ilvl="0">
      <w:start w:val="1"/>
      <w:numFmt w:val="bullet"/>
      <w:lvlText w:val="ı"/>
      <w:lvlJc w:val="left"/>
      <w:pPr>
        <w:ind w:left="425" w:hanging="425"/>
      </w:pPr>
      <w:rPr>
        <w:rFonts w:ascii="Arial Black" w:hAnsi="Arial Black" w:cs="Arial Black"/>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3" w15:restartNumberingAfterBreak="0">
    <w:nsid w:val="1570279F"/>
    <w:multiLevelType w:val="multilevel"/>
    <w:tmpl w:val="9E7472EA"/>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993F24"/>
    <w:multiLevelType w:val="hybridMultilevel"/>
    <w:tmpl w:val="2C144D88"/>
    <w:lvl w:ilvl="0" w:tplc="04070001">
      <w:start w:val="1"/>
      <w:numFmt w:val="bullet"/>
      <w:lvlText w:val=""/>
      <w:lvlJc w:val="left"/>
      <w:pPr>
        <w:ind w:left="920" w:hanging="360"/>
      </w:pPr>
      <w:rPr>
        <w:rFonts w:ascii="Symbol" w:hAnsi="Symbol" w:hint="default"/>
      </w:rPr>
    </w:lvl>
    <w:lvl w:ilvl="1" w:tplc="04070003" w:tentative="1">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1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6" w15:restartNumberingAfterBreak="0">
    <w:nsid w:val="24690C3C"/>
    <w:multiLevelType w:val="multilevel"/>
    <w:tmpl w:val="C206F7D0"/>
    <w:numStyleLink w:val="RSAufzhlung"/>
  </w:abstractNum>
  <w:abstractNum w:abstractNumId="17"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8" w15:restartNumberingAfterBreak="0">
    <w:nsid w:val="25B54A36"/>
    <w:multiLevelType w:val="multilevel"/>
    <w:tmpl w:val="C206F7D0"/>
    <w:styleLink w:val="RSAufzhlung"/>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9" w15:restartNumberingAfterBreak="0">
    <w:nsid w:val="27575CD7"/>
    <w:multiLevelType w:val="multilevel"/>
    <w:tmpl w:val="2A28CC1A"/>
    <w:numStyleLink w:val="1ai"/>
  </w:abstractNum>
  <w:abstractNum w:abstractNumId="20"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21" w15:restartNumberingAfterBreak="0">
    <w:nsid w:val="421E2E5B"/>
    <w:multiLevelType w:val="hybridMultilevel"/>
    <w:tmpl w:val="21CC18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86767D"/>
    <w:multiLevelType w:val="multilevel"/>
    <w:tmpl w:val="C206F7D0"/>
    <w:numStyleLink w:val="RSAufzhlung"/>
  </w:abstractNum>
  <w:abstractNum w:abstractNumId="23" w15:restartNumberingAfterBreak="0">
    <w:nsid w:val="489251C1"/>
    <w:multiLevelType w:val="hybridMultilevel"/>
    <w:tmpl w:val="2E7EF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6" w15:restartNumberingAfterBreak="0">
    <w:nsid w:val="57966678"/>
    <w:multiLevelType w:val="multilevel"/>
    <w:tmpl w:val="C206F7D0"/>
    <w:numStyleLink w:val="RSAufzhlung"/>
  </w:abstractNum>
  <w:abstractNum w:abstractNumId="27" w15:restartNumberingAfterBreak="0">
    <w:nsid w:val="5EAD6829"/>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0B7DBD"/>
    <w:multiLevelType w:val="multilevel"/>
    <w:tmpl w:val="2A28CC1A"/>
    <w:numStyleLink w:val="1ai"/>
  </w:abstractNum>
  <w:abstractNum w:abstractNumId="29" w15:restartNumberingAfterBreak="0">
    <w:nsid w:val="5F272894"/>
    <w:multiLevelType w:val="multilevel"/>
    <w:tmpl w:val="80908E52"/>
    <w:lvl w:ilvl="0">
      <w:start w:val="1"/>
      <w:numFmt w:val="bullet"/>
      <w:lvlText w:val="ı"/>
      <w:lvlJc w:val="left"/>
      <w:pPr>
        <w:tabs>
          <w:tab w:val="num" w:pos="425"/>
        </w:tabs>
        <w:ind w:left="425" w:hanging="425"/>
      </w:pPr>
      <w:rPr>
        <w:rFonts w:ascii="Arial Black" w:hAnsi="Arial Black" w:cs="Arial" w:hint="default"/>
        <w:sz w:val="18"/>
        <w:szCs w:val="18"/>
      </w:rPr>
    </w:lvl>
    <w:lvl w:ilvl="1">
      <w:start w:val="1"/>
      <w:numFmt w:val="bullet"/>
      <w:lvlText w:val="▪"/>
      <w:lvlJc w:val="left"/>
      <w:pPr>
        <w:tabs>
          <w:tab w:val="num" w:pos="851"/>
        </w:tabs>
        <w:ind w:left="850" w:hanging="425"/>
      </w:pPr>
      <w:rPr>
        <w:rFonts w:ascii="Arial" w:hAnsi="Arial" w:cs="Arial" w:hint="default"/>
        <w:sz w:val="18"/>
      </w:rPr>
    </w:lvl>
    <w:lvl w:ilvl="2">
      <w:start w:val="1"/>
      <w:numFmt w:val="bullet"/>
      <w:lvlText w:val="▪"/>
      <w:lvlJc w:val="left"/>
      <w:pPr>
        <w:tabs>
          <w:tab w:val="num" w:pos="1276"/>
        </w:tabs>
        <w:ind w:left="1275" w:hanging="425"/>
      </w:pPr>
      <w:rPr>
        <w:rFonts w:ascii="Arial" w:hAnsi="Arial" w:cs="Arial" w:hint="default"/>
        <w:sz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hint="default"/>
      </w:rPr>
    </w:lvl>
  </w:abstractNum>
  <w:abstractNum w:abstractNumId="30" w15:restartNumberingAfterBreak="0">
    <w:nsid w:val="67917089"/>
    <w:multiLevelType w:val="multilevel"/>
    <w:tmpl w:val="C206F7D0"/>
    <w:numStyleLink w:val="RSAufzhlung"/>
  </w:abstractNum>
  <w:abstractNum w:abstractNumId="31" w15:restartNumberingAfterBreak="0">
    <w:nsid w:val="6B22560B"/>
    <w:multiLevelType w:val="multilevel"/>
    <w:tmpl w:val="2A28CC1A"/>
    <w:numStyleLink w:val="1ai"/>
  </w:abstractNum>
  <w:abstractNum w:abstractNumId="32" w15:restartNumberingAfterBreak="0">
    <w:nsid w:val="6D11643F"/>
    <w:multiLevelType w:val="multilevel"/>
    <w:tmpl w:val="E218352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A1712"/>
    <w:multiLevelType w:val="hybridMultilevel"/>
    <w:tmpl w:val="8752E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2591BD0"/>
    <w:multiLevelType w:val="multilevel"/>
    <w:tmpl w:val="2A28CC1A"/>
    <w:lvl w:ilvl="0">
      <w:start w:val="1"/>
      <w:numFmt w:val="bullet"/>
      <w:lvlText w:val="ı"/>
      <w:lvlJc w:val="left"/>
      <w:pPr>
        <w:ind w:left="425" w:hanging="425"/>
      </w:pPr>
      <w:rPr>
        <w:rFonts w:ascii="Arial Black" w:hAnsi="Arial Black" w:cs="Arial"/>
        <w:bCs/>
        <w:iCs w:val="0"/>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5" w15:restartNumberingAfterBreak="0">
    <w:nsid w:val="779E312E"/>
    <w:multiLevelType w:val="multilevel"/>
    <w:tmpl w:val="E218352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A76562"/>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A6265C"/>
    <w:multiLevelType w:val="multilevel"/>
    <w:tmpl w:val="2A28CC1A"/>
    <w:lvl w:ilvl="0">
      <w:start w:val="1"/>
      <w:numFmt w:val="bullet"/>
      <w:lvlText w:val="ı"/>
      <w:lvlJc w:val="left"/>
      <w:pPr>
        <w:ind w:left="425" w:hanging="425"/>
      </w:pPr>
      <w:rPr>
        <w:rFonts w:ascii="Arial Black" w:hAnsi="Arial Black" w:cs="Arial"/>
        <w:bCs/>
        <w:iCs w:val="0"/>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8" w15:restartNumberingAfterBreak="0">
    <w:nsid w:val="7A21277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ADA553D"/>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CC5777A"/>
    <w:multiLevelType w:val="multilevel"/>
    <w:tmpl w:val="C206F7D0"/>
    <w:numStyleLink w:val="RSAufzhlung"/>
  </w:abstractNum>
  <w:num w:numId="1">
    <w:abstractNumId w:val="10"/>
  </w:num>
  <w:num w:numId="2">
    <w:abstractNumId w:val="27"/>
  </w:num>
  <w:num w:numId="3">
    <w:abstractNumId w:val="11"/>
  </w:num>
  <w:num w:numId="4">
    <w:abstractNumId w:val="38"/>
  </w:num>
  <w:num w:numId="5">
    <w:abstractNumId w:val="17"/>
  </w:num>
  <w:num w:numId="6">
    <w:abstractNumId w:val="29"/>
  </w:num>
  <w:num w:numId="7">
    <w:abstractNumId w:val="7"/>
  </w:num>
  <w:num w:numId="8">
    <w:abstractNumId w:val="6"/>
  </w:num>
  <w:num w:numId="9">
    <w:abstractNumId w:val="5"/>
  </w:num>
  <w:num w:numId="10">
    <w:abstractNumId w:val="4"/>
  </w:num>
  <w:num w:numId="11">
    <w:abstractNumId w:val="24"/>
  </w:num>
  <w:num w:numId="12">
    <w:abstractNumId w:val="3"/>
  </w:num>
  <w:num w:numId="13">
    <w:abstractNumId w:val="2"/>
  </w:num>
  <w:num w:numId="14">
    <w:abstractNumId w:val="1"/>
  </w:num>
  <w:num w:numId="15">
    <w:abstractNumId w:val="0"/>
  </w:num>
  <w:num w:numId="16">
    <w:abstractNumId w:val="35"/>
  </w:num>
  <w:num w:numId="17">
    <w:abstractNumId w:val="32"/>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6"/>
  </w:num>
  <w:num w:numId="27">
    <w:abstractNumId w:val="40"/>
  </w:num>
  <w:num w:numId="28">
    <w:abstractNumId w:val="15"/>
  </w:num>
  <w:num w:numId="29">
    <w:abstractNumId w:val="12"/>
  </w:num>
  <w:num w:numId="30">
    <w:abstractNumId w:val="39"/>
  </w:num>
  <w:num w:numId="31">
    <w:abstractNumId w:val="22"/>
  </w:num>
  <w:num w:numId="32">
    <w:abstractNumId w:val="30"/>
  </w:num>
  <w:num w:numId="33">
    <w:abstractNumId w:val="36"/>
  </w:num>
  <w:num w:numId="34">
    <w:abstractNumId w:val="16"/>
  </w:num>
  <w:num w:numId="35">
    <w:abstractNumId w:val="25"/>
  </w:num>
  <w:num w:numId="36">
    <w:abstractNumId w:val="25"/>
    <w:lvlOverride w:ilvl="0">
      <w:lvl w:ilvl="0">
        <w:start w:val="1"/>
        <w:numFmt w:val="none"/>
        <w:pStyle w:val="ListContinue"/>
        <w:suff w:val="nothing"/>
        <w:lvlText w:val=""/>
        <w:lvlJc w:val="left"/>
        <w:pPr>
          <w:ind w:left="425" w:hanging="425"/>
        </w:pPr>
        <w:rPr>
          <w:rFonts w:hint="default"/>
        </w:rPr>
      </w:lvl>
    </w:lvlOverride>
    <w:lvlOverride w:ilvl="1">
      <w:lvl w:ilvl="1">
        <w:start w:val="1"/>
        <w:numFmt w:val="none"/>
        <w:pStyle w:val="ListContinue2"/>
        <w:suff w:val="nothing"/>
        <w:lvlText w:val=""/>
        <w:lvlJc w:val="left"/>
        <w:pPr>
          <w:ind w:left="850" w:hanging="425"/>
        </w:pPr>
        <w:rPr>
          <w:rFonts w:hint="default"/>
        </w:rPr>
      </w:lvl>
    </w:lvlOverride>
    <w:lvlOverride w:ilvl="2">
      <w:lvl w:ilvl="2">
        <w:start w:val="1"/>
        <w:numFmt w:val="none"/>
        <w:pStyle w:val="ListContinue3"/>
        <w:suff w:val="nothing"/>
        <w:lvlText w:val=""/>
        <w:lvlJc w:val="left"/>
        <w:pPr>
          <w:ind w:left="1275" w:hanging="425"/>
        </w:pPr>
        <w:rPr>
          <w:rFonts w:hint="default"/>
        </w:rPr>
      </w:lvl>
    </w:lvlOverride>
    <w:lvlOverride w:ilvl="3">
      <w:lvl w:ilvl="3">
        <w:start w:val="1"/>
        <w:numFmt w:val="none"/>
        <w:pStyle w:val="ListContinue4"/>
        <w:suff w:val="nothing"/>
        <w:lvlText w:val=""/>
        <w:lvlJc w:val="left"/>
        <w:pPr>
          <w:ind w:left="1700" w:hanging="425"/>
        </w:pPr>
        <w:rPr>
          <w:rFonts w:hint="default"/>
        </w:rPr>
      </w:lvl>
    </w:lvlOverride>
    <w:lvlOverride w:ilvl="4">
      <w:lvl w:ilvl="4">
        <w:start w:val="1"/>
        <w:numFmt w:val="none"/>
        <w:pStyle w:val="ListContinue5"/>
        <w:suff w:val="nothing"/>
        <w:lvlText w:val=""/>
        <w:lvlJc w:val="left"/>
        <w:pPr>
          <w:ind w:left="2125" w:hanging="425"/>
        </w:pPr>
        <w:rPr>
          <w:rFonts w:hint="default"/>
        </w:rPr>
      </w:lvl>
    </w:lvlOverride>
    <w:lvlOverride w:ilvl="5">
      <w:lvl w:ilvl="5">
        <w:start w:val="1"/>
        <w:numFmt w:val="none"/>
        <w:suff w:val="nothing"/>
        <w:lvlText w:val=""/>
        <w:lvlJc w:val="left"/>
        <w:pPr>
          <w:ind w:left="2550" w:hanging="425"/>
        </w:pPr>
        <w:rPr>
          <w:rFonts w:hint="default"/>
        </w:rPr>
      </w:lvl>
    </w:lvlOverride>
    <w:lvlOverride w:ilvl="6">
      <w:lvl w:ilvl="6">
        <w:start w:val="1"/>
        <w:numFmt w:val="none"/>
        <w:suff w:val="nothing"/>
        <w:lvlText w:val=""/>
        <w:lvlJc w:val="left"/>
        <w:pPr>
          <w:ind w:left="2975" w:hanging="425"/>
        </w:pPr>
        <w:rPr>
          <w:rFonts w:hint="default"/>
        </w:rPr>
      </w:lvl>
    </w:lvlOverride>
    <w:lvlOverride w:ilvl="7">
      <w:lvl w:ilvl="7">
        <w:start w:val="1"/>
        <w:numFmt w:val="none"/>
        <w:suff w:val="nothing"/>
        <w:lvlText w:val=""/>
        <w:lvlJc w:val="left"/>
        <w:pPr>
          <w:ind w:left="3400" w:hanging="425"/>
        </w:pPr>
        <w:rPr>
          <w:rFonts w:hint="default"/>
        </w:rPr>
      </w:lvl>
    </w:lvlOverride>
    <w:lvlOverride w:ilvl="8">
      <w:lvl w:ilvl="8">
        <w:start w:val="1"/>
        <w:numFmt w:val="none"/>
        <w:suff w:val="nothing"/>
        <w:lvlText w:val=""/>
        <w:lvlJc w:val="left"/>
        <w:pPr>
          <w:ind w:left="3825" w:hanging="425"/>
        </w:pPr>
        <w:rPr>
          <w:rFonts w:hint="default"/>
        </w:rPr>
      </w:lvl>
    </w:lvlOverride>
  </w:num>
  <w:num w:numId="37">
    <w:abstractNumId w:val="13"/>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21"/>
  </w:num>
  <w:num w:numId="43">
    <w:abstractNumId w:val="31"/>
  </w:num>
  <w:num w:numId="44">
    <w:abstractNumId w:val="34"/>
  </w:num>
  <w:num w:numId="45">
    <w:abstractNumId w:val="28"/>
  </w:num>
  <w:num w:numId="46">
    <w:abstractNumId w:val="37"/>
  </w:num>
  <w:num w:numId="47">
    <w:abstractNumId w:val="23"/>
  </w:num>
  <w:num w:numId="48">
    <w:abstractNumId w:val="19"/>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6E4"/>
    <w:rsid w:val="000352A1"/>
    <w:rsid w:val="00040532"/>
    <w:rsid w:val="000454C7"/>
    <w:rsid w:val="00085B3E"/>
    <w:rsid w:val="000A023B"/>
    <w:rsid w:val="000A69EA"/>
    <w:rsid w:val="000D59A0"/>
    <w:rsid w:val="000E0D53"/>
    <w:rsid w:val="000E35A6"/>
    <w:rsid w:val="001233D7"/>
    <w:rsid w:val="001333F9"/>
    <w:rsid w:val="001434ED"/>
    <w:rsid w:val="001459FA"/>
    <w:rsid w:val="001644CD"/>
    <w:rsid w:val="001772E2"/>
    <w:rsid w:val="00181DF3"/>
    <w:rsid w:val="00182481"/>
    <w:rsid w:val="00184F3F"/>
    <w:rsid w:val="0019653E"/>
    <w:rsid w:val="001A2DC0"/>
    <w:rsid w:val="001A2DCE"/>
    <w:rsid w:val="001E1A3A"/>
    <w:rsid w:val="001E6186"/>
    <w:rsid w:val="001F2FCC"/>
    <w:rsid w:val="00201700"/>
    <w:rsid w:val="00212170"/>
    <w:rsid w:val="002159D0"/>
    <w:rsid w:val="00240EF7"/>
    <w:rsid w:val="00242FF6"/>
    <w:rsid w:val="00252B64"/>
    <w:rsid w:val="00253002"/>
    <w:rsid w:val="002643E4"/>
    <w:rsid w:val="00266397"/>
    <w:rsid w:val="00271681"/>
    <w:rsid w:val="0027496B"/>
    <w:rsid w:val="00274C5D"/>
    <w:rsid w:val="00297B6F"/>
    <w:rsid w:val="002A0A87"/>
    <w:rsid w:val="002A61A0"/>
    <w:rsid w:val="002B4B6B"/>
    <w:rsid w:val="002D1F9B"/>
    <w:rsid w:val="002E11AB"/>
    <w:rsid w:val="00300F4A"/>
    <w:rsid w:val="00307F96"/>
    <w:rsid w:val="00320D57"/>
    <w:rsid w:val="0032523E"/>
    <w:rsid w:val="00325AF9"/>
    <w:rsid w:val="00342280"/>
    <w:rsid w:val="003563D4"/>
    <w:rsid w:val="00356822"/>
    <w:rsid w:val="00356FB2"/>
    <w:rsid w:val="0036182E"/>
    <w:rsid w:val="00363881"/>
    <w:rsid w:val="003666EB"/>
    <w:rsid w:val="00390B32"/>
    <w:rsid w:val="003A7FAA"/>
    <w:rsid w:val="003B3C34"/>
    <w:rsid w:val="003C7723"/>
    <w:rsid w:val="003D68E5"/>
    <w:rsid w:val="003E7BA2"/>
    <w:rsid w:val="003F371D"/>
    <w:rsid w:val="003F4EC7"/>
    <w:rsid w:val="00463D89"/>
    <w:rsid w:val="0047503D"/>
    <w:rsid w:val="00490D67"/>
    <w:rsid w:val="00494B3C"/>
    <w:rsid w:val="004B14CB"/>
    <w:rsid w:val="004D4FC4"/>
    <w:rsid w:val="004E7E35"/>
    <w:rsid w:val="00500BA1"/>
    <w:rsid w:val="00520C26"/>
    <w:rsid w:val="0054705A"/>
    <w:rsid w:val="0058159B"/>
    <w:rsid w:val="0059369C"/>
    <w:rsid w:val="00594E12"/>
    <w:rsid w:val="00597EC7"/>
    <w:rsid w:val="005C77D0"/>
    <w:rsid w:val="005D51A4"/>
    <w:rsid w:val="005E286D"/>
    <w:rsid w:val="005E67A4"/>
    <w:rsid w:val="005F4627"/>
    <w:rsid w:val="0064067F"/>
    <w:rsid w:val="00674ABD"/>
    <w:rsid w:val="006762B6"/>
    <w:rsid w:val="006C128B"/>
    <w:rsid w:val="006C3449"/>
    <w:rsid w:val="006D4FE1"/>
    <w:rsid w:val="006E77C0"/>
    <w:rsid w:val="007054F4"/>
    <w:rsid w:val="007366B5"/>
    <w:rsid w:val="007533C8"/>
    <w:rsid w:val="00757E33"/>
    <w:rsid w:val="007734E9"/>
    <w:rsid w:val="007B1869"/>
    <w:rsid w:val="007B5F72"/>
    <w:rsid w:val="007D0431"/>
    <w:rsid w:val="007F72F0"/>
    <w:rsid w:val="007F7350"/>
    <w:rsid w:val="00811938"/>
    <w:rsid w:val="00816E81"/>
    <w:rsid w:val="00855052"/>
    <w:rsid w:val="008676C7"/>
    <w:rsid w:val="008922BC"/>
    <w:rsid w:val="00894F5E"/>
    <w:rsid w:val="008C7646"/>
    <w:rsid w:val="008D3C8A"/>
    <w:rsid w:val="008E1D01"/>
    <w:rsid w:val="008E38A3"/>
    <w:rsid w:val="008E436F"/>
    <w:rsid w:val="00910F48"/>
    <w:rsid w:val="00916623"/>
    <w:rsid w:val="00927983"/>
    <w:rsid w:val="0094562B"/>
    <w:rsid w:val="00962C49"/>
    <w:rsid w:val="0099541E"/>
    <w:rsid w:val="009A7252"/>
    <w:rsid w:val="009D22D0"/>
    <w:rsid w:val="00A0032B"/>
    <w:rsid w:val="00A206B5"/>
    <w:rsid w:val="00A31A63"/>
    <w:rsid w:val="00A5355C"/>
    <w:rsid w:val="00A63153"/>
    <w:rsid w:val="00A739E6"/>
    <w:rsid w:val="00A87D1C"/>
    <w:rsid w:val="00A90290"/>
    <w:rsid w:val="00A91B46"/>
    <w:rsid w:val="00AB25C6"/>
    <w:rsid w:val="00AC12C8"/>
    <w:rsid w:val="00AD11AA"/>
    <w:rsid w:val="00AD2CF8"/>
    <w:rsid w:val="00AE1014"/>
    <w:rsid w:val="00B007D9"/>
    <w:rsid w:val="00B1733E"/>
    <w:rsid w:val="00B3318B"/>
    <w:rsid w:val="00B571DE"/>
    <w:rsid w:val="00B623F6"/>
    <w:rsid w:val="00B94D6B"/>
    <w:rsid w:val="00BA08A1"/>
    <w:rsid w:val="00BB2BD9"/>
    <w:rsid w:val="00BC095D"/>
    <w:rsid w:val="00BD17A4"/>
    <w:rsid w:val="00BD3CAD"/>
    <w:rsid w:val="00BE7460"/>
    <w:rsid w:val="00BF3B39"/>
    <w:rsid w:val="00BF4658"/>
    <w:rsid w:val="00C076E4"/>
    <w:rsid w:val="00C154F0"/>
    <w:rsid w:val="00C1647C"/>
    <w:rsid w:val="00C30D53"/>
    <w:rsid w:val="00C314CC"/>
    <w:rsid w:val="00C33B71"/>
    <w:rsid w:val="00C34351"/>
    <w:rsid w:val="00C405F7"/>
    <w:rsid w:val="00C601F9"/>
    <w:rsid w:val="00C746EF"/>
    <w:rsid w:val="00C763E9"/>
    <w:rsid w:val="00C976AE"/>
    <w:rsid w:val="00CC6AF4"/>
    <w:rsid w:val="00CF01E9"/>
    <w:rsid w:val="00CF1C34"/>
    <w:rsid w:val="00D054DD"/>
    <w:rsid w:val="00D22C5A"/>
    <w:rsid w:val="00D2660B"/>
    <w:rsid w:val="00D4734E"/>
    <w:rsid w:val="00D6322B"/>
    <w:rsid w:val="00D73A81"/>
    <w:rsid w:val="00D90EBF"/>
    <w:rsid w:val="00D94F1C"/>
    <w:rsid w:val="00DB0E64"/>
    <w:rsid w:val="00E032D7"/>
    <w:rsid w:val="00E07844"/>
    <w:rsid w:val="00E16837"/>
    <w:rsid w:val="00E32F3C"/>
    <w:rsid w:val="00E35402"/>
    <w:rsid w:val="00E62E2F"/>
    <w:rsid w:val="00E64EAD"/>
    <w:rsid w:val="00E82662"/>
    <w:rsid w:val="00E918F7"/>
    <w:rsid w:val="00EB26C6"/>
    <w:rsid w:val="00EE2244"/>
    <w:rsid w:val="00EE399B"/>
    <w:rsid w:val="00F107B8"/>
    <w:rsid w:val="00F32E03"/>
    <w:rsid w:val="00F525C4"/>
    <w:rsid w:val="00F7627A"/>
    <w:rsid w:val="00F77D6D"/>
    <w:rsid w:val="00F83438"/>
    <w:rsid w:val="00F9104F"/>
    <w:rsid w:val="00FA000F"/>
    <w:rsid w:val="00FA1760"/>
    <w:rsid w:val="00FA1BA3"/>
    <w:rsid w:val="00FA769B"/>
    <w:rsid w:val="00FB45F4"/>
    <w:rsid w:val="00FC40C8"/>
    <w:rsid w:val="00FD76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5FD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de-DE" w:eastAsia="en-US" w:bidi="ar-SA"/>
      </w:rPr>
    </w:rPrDefault>
    <w:pPrDefault>
      <w:pPr>
        <w:spacing w:after="120" w:line="271"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6E4"/>
    <w:pPr>
      <w:overflowPunct w:val="0"/>
      <w:autoSpaceDE w:val="0"/>
      <w:autoSpaceDN w:val="0"/>
      <w:adjustRightInd w:val="0"/>
      <w:spacing w:after="180" w:line="240" w:lineRule="auto"/>
      <w:textAlignment w:val="baseline"/>
    </w:pPr>
    <w:rPr>
      <w:rFonts w:ascii="Times New Roman" w:eastAsia="MS Mincho" w:hAnsi="Times New Roman" w:cs="Times New Roman"/>
      <w:lang w:val="en-GB"/>
    </w:rPr>
  </w:style>
  <w:style w:type="paragraph" w:styleId="Heading1">
    <w:name w:val="heading 1"/>
    <w:basedOn w:val="Normal"/>
    <w:next w:val="Normal"/>
    <w:link w:val="Heading1Char"/>
    <w:uiPriority w:val="12"/>
    <w:qFormat/>
    <w:rsid w:val="001459FA"/>
    <w:pPr>
      <w:keepNext/>
      <w:keepLines/>
      <w:numPr>
        <w:numId w:val="5"/>
      </w:numPr>
      <w:spacing w:before="720" w:after="240"/>
      <w:contextualSpacing/>
      <w:outlineLvl w:val="0"/>
    </w:pPr>
    <w:rPr>
      <w:rFonts w:asciiTheme="majorHAnsi" w:eastAsiaTheme="majorEastAsia" w:hAnsiTheme="majorHAnsi" w:cstheme="majorBidi"/>
      <w:color w:val="009DEC"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5"/>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pPr>
  </w:style>
  <w:style w:type="character" w:customStyle="1" w:styleId="Heading1Char">
    <w:name w:val="Heading 1 Char"/>
    <w:basedOn w:val="DefaultParagraphFont"/>
    <w:link w:val="Heading1"/>
    <w:uiPriority w:val="12"/>
    <w:rsid w:val="00274C5D"/>
    <w:rPr>
      <w:rFonts w:asciiTheme="majorHAnsi" w:eastAsiaTheme="majorEastAsia" w:hAnsiTheme="majorHAnsi" w:cstheme="majorBidi"/>
      <w:color w:val="009DEC" w:themeColor="accent1"/>
      <w:sz w:val="48"/>
      <w:szCs w:val="48"/>
    </w:rPr>
  </w:style>
  <w:style w:type="character" w:customStyle="1" w:styleId="Heading2Char">
    <w:name w:val="Heading 2 Char"/>
    <w:basedOn w:val="DefaultParagraphFont"/>
    <w:link w:val="Heading2"/>
    <w:uiPriority w:val="12"/>
    <w:semiHidden/>
    <w:rsid w:val="001772E2"/>
    <w:rPr>
      <w:b/>
      <w:bCs/>
      <w:sz w:val="28"/>
      <w:szCs w:val="28"/>
    </w:rPr>
  </w:style>
  <w:style w:type="character" w:customStyle="1" w:styleId="Heading3Char">
    <w:name w:val="Heading 3 Char"/>
    <w:basedOn w:val="DefaultParagraphFont"/>
    <w:link w:val="Heading3"/>
    <w:uiPriority w:val="12"/>
    <w:semiHidden/>
    <w:rsid w:val="001772E2"/>
    <w:rPr>
      <w:b/>
      <w:bCs/>
      <w:sz w:val="24"/>
      <w:szCs w:val="24"/>
    </w:rPr>
  </w:style>
  <w:style w:type="character" w:customStyle="1" w:styleId="Heading4Char">
    <w:name w:val="Heading 4 Char"/>
    <w:basedOn w:val="DefaultParagraphFont"/>
    <w:link w:val="Heading4"/>
    <w:uiPriority w:val="12"/>
    <w:semiHidden/>
    <w:rsid w:val="001772E2"/>
    <w:rPr>
      <w:b/>
      <w:bCs/>
      <w:sz w:val="24"/>
      <w:szCs w:val="24"/>
    </w:rPr>
  </w:style>
  <w:style w:type="character" w:customStyle="1" w:styleId="Heading5Char">
    <w:name w:val="Heading 5 Char"/>
    <w:basedOn w:val="DefaultParagraphFont"/>
    <w:link w:val="Heading5"/>
    <w:uiPriority w:val="12"/>
    <w:semiHidden/>
    <w:rsid w:val="001772E2"/>
    <w:rPr>
      <w:b/>
      <w:bCs/>
      <w:sz w:val="24"/>
      <w:szCs w:val="24"/>
    </w:rPr>
  </w:style>
  <w:style w:type="character" w:customStyle="1" w:styleId="Heading6Char">
    <w:name w:val="Heading 6 Char"/>
    <w:basedOn w:val="DefaultParagraphFont"/>
    <w:link w:val="Heading6"/>
    <w:uiPriority w:val="12"/>
    <w:semiHidden/>
    <w:rsid w:val="001772E2"/>
    <w:rPr>
      <w:b/>
      <w:bCs/>
      <w:sz w:val="24"/>
      <w:szCs w:val="24"/>
    </w:rPr>
  </w:style>
  <w:style w:type="character" w:customStyle="1" w:styleId="Heading7Char">
    <w:name w:val="Heading 7 Char"/>
    <w:basedOn w:val="DefaultParagraphFont"/>
    <w:link w:val="Heading7"/>
    <w:uiPriority w:val="12"/>
    <w:semiHidden/>
    <w:rsid w:val="001772E2"/>
    <w:rPr>
      <w:b/>
      <w:bCs/>
      <w:sz w:val="24"/>
      <w:szCs w:val="24"/>
    </w:rPr>
  </w:style>
  <w:style w:type="character" w:customStyle="1" w:styleId="Heading8Char">
    <w:name w:val="Heading 8 Char"/>
    <w:basedOn w:val="DefaultParagraphFont"/>
    <w:link w:val="Heading8"/>
    <w:uiPriority w:val="12"/>
    <w:semiHidden/>
    <w:rsid w:val="001772E2"/>
    <w:rPr>
      <w:b/>
      <w:bCs/>
      <w:sz w:val="24"/>
      <w:szCs w:val="24"/>
    </w:rPr>
  </w:style>
  <w:style w:type="character" w:customStyle="1" w:styleId="Heading9Char">
    <w:name w:val="Heading 9 Char"/>
    <w:basedOn w:val="DefaultParagraphFont"/>
    <w:link w:val="Heading9"/>
    <w:uiPriority w:val="12"/>
    <w:semiHidden/>
    <w:rsid w:val="001772E2"/>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BE7460"/>
    <w:pPr>
      <w:numPr>
        <w:numId w:val="34"/>
      </w:numPr>
    </w:pPr>
  </w:style>
  <w:style w:type="paragraph" w:styleId="ListBullet2">
    <w:name w:val="List Bullet 2"/>
    <w:basedOn w:val="ListBullet"/>
    <w:uiPriority w:val="78"/>
    <w:qFormat/>
    <w:rsid w:val="00390B32"/>
    <w:pPr>
      <w:numPr>
        <w:ilvl w:val="1"/>
      </w:numPr>
    </w:pPr>
  </w:style>
  <w:style w:type="paragraph" w:styleId="ListBullet3">
    <w:name w:val="List Bullet 3"/>
    <w:basedOn w:val="ListBullet2"/>
    <w:uiPriority w:val="78"/>
    <w:semiHidden/>
    <w:unhideWhenUsed/>
    <w:rsid w:val="00FA1BA3"/>
    <w:pPr>
      <w:numPr>
        <w:ilvl w:val="2"/>
      </w:numPr>
    </w:pPr>
  </w:style>
  <w:style w:type="paragraph" w:styleId="ListBullet4">
    <w:name w:val="List Bullet 4"/>
    <w:basedOn w:val="ListBullet3"/>
    <w:uiPriority w:val="78"/>
    <w:semiHidden/>
    <w:unhideWhenUsed/>
    <w:rsid w:val="00FA1BA3"/>
    <w:pPr>
      <w:numPr>
        <w:ilvl w:val="3"/>
      </w:numPr>
    </w:pPr>
  </w:style>
  <w:style w:type="paragraph" w:styleId="ListBullet5">
    <w:name w:val="List Bullet 5"/>
    <w:basedOn w:val="ListBullet4"/>
    <w:uiPriority w:val="78"/>
    <w:semiHidden/>
    <w:unhideWhenUsed/>
    <w:rsid w:val="00FA1BA3"/>
    <w:pPr>
      <w:numPr>
        <w:ilvl w:val="4"/>
      </w:numPr>
    </w:pPr>
  </w:style>
  <w:style w:type="paragraph" w:styleId="Caption">
    <w:name w:val="caption"/>
    <w:basedOn w:val="Normal"/>
    <w:next w:val="Normal"/>
    <w:uiPriority w:val="35"/>
    <w:qFormat/>
    <w:rsid w:val="003F4EC7"/>
    <w:rPr>
      <w:color w:val="009DEC" w:themeColor="accent1"/>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3F4EC7"/>
    <w:pPr>
      <w:pBdr>
        <w:top w:val="single" w:sz="2" w:space="10" w:color="009DEC" w:themeColor="accent1"/>
        <w:left w:val="single" w:sz="2" w:space="10" w:color="009DEC" w:themeColor="accent1"/>
        <w:bottom w:val="single" w:sz="2" w:space="10" w:color="009DEC" w:themeColor="accent1"/>
        <w:right w:val="single" w:sz="2" w:space="10" w:color="009DEC" w:themeColor="accent1"/>
      </w:pBdr>
      <w:spacing w:after="0"/>
      <w:ind w:left="1134" w:right="1134"/>
    </w:pPr>
    <w:rPr>
      <w:color w:val="009DEC" w:themeColor="accent1"/>
    </w:rPr>
  </w:style>
  <w:style w:type="character" w:styleId="BookTitle">
    <w:name w:val="Book Title"/>
    <w:basedOn w:val="DefaultParagraphFont"/>
    <w:uiPriority w:val="33"/>
    <w:semiHidden/>
    <w:unhideWhenUsed/>
    <w:qFormat/>
    <w:rsid w:val="00B3318B"/>
    <w:rPr>
      <w:b/>
      <w:bCs/>
      <w:caps w:val="0"/>
      <w:smallCaps/>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2A0A87"/>
  </w:style>
  <w:style w:type="paragraph" w:styleId="DocumentMap">
    <w:name w:val="Document Map"/>
    <w:basedOn w:val="Normal"/>
    <w:link w:val="DocumentMapChar"/>
    <w:uiPriority w:val="99"/>
    <w:semiHidden/>
    <w:unhideWhenUsed/>
    <w:rsid w:val="007B5F7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2A0A87"/>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2A0A87"/>
    <w:rPr>
      <w:sz w:val="15"/>
      <w:szCs w:val="15"/>
    </w:rPr>
  </w:style>
  <w:style w:type="paragraph" w:styleId="E-mailSignature">
    <w:name w:val="E-mail Signature"/>
    <w:basedOn w:val="Normal"/>
    <w:link w:val="E-mailSignatureChar"/>
    <w:uiPriority w:val="99"/>
    <w:semiHidden/>
    <w:unhideWhenUsed/>
    <w:rsid w:val="00320D57"/>
    <w:pPr>
      <w:spacing w:after="0"/>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20"/>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2A0A87"/>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59369C"/>
    <w:rPr>
      <w:b/>
      <w:bCs/>
      <w:sz w:val="16"/>
      <w:szCs w:val="16"/>
    </w:rPr>
  </w:style>
  <w:style w:type="paragraph" w:styleId="Closing">
    <w:name w:val="Closing"/>
    <w:basedOn w:val="Normal"/>
    <w:link w:val="ClosingChar"/>
    <w:uiPriority w:val="99"/>
    <w:semiHidden/>
    <w:unhideWhenUsed/>
    <w:rsid w:val="00320D57"/>
    <w:pPr>
      <w:spacing w:after="0"/>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20"/>
    <w:semiHidden/>
    <w:unhideWhenUsed/>
    <w:qFormat/>
    <w:rsid w:val="00320D57"/>
    <w:rPr>
      <w:i/>
      <w:iCs/>
    </w:rPr>
  </w:style>
  <w:style w:type="character" w:styleId="Hyperlink">
    <w:name w:val="Hyperlink"/>
    <w:basedOn w:val="DefaultParagraphFont"/>
    <w:uiPriority w:val="99"/>
    <w:semiHidden/>
    <w:unhideWhenUsed/>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rsid w:val="0032523E"/>
    <w:pPr>
      <w:numPr>
        <w:numId w:val="0"/>
      </w:numPr>
      <w:spacing w:before="480"/>
      <w:outlineLvl w:val="9"/>
    </w:pPr>
  </w:style>
  <w:style w:type="character" w:styleId="IntenseEmphasis">
    <w:name w:val="Intense Emphasis"/>
    <w:basedOn w:val="DefaultParagraphFont"/>
    <w:uiPriority w:val="20"/>
    <w:qFormat/>
    <w:rsid w:val="00500BA1"/>
    <w:rPr>
      <w:b/>
      <w:bCs/>
      <w:color w:val="009DEC" w:themeColor="accent1"/>
    </w:rPr>
  </w:style>
  <w:style w:type="paragraph" w:styleId="IntenseQuote">
    <w:name w:val="Intense Quote"/>
    <w:basedOn w:val="Normal"/>
    <w:next w:val="Normal"/>
    <w:link w:val="IntenseQuoteChar"/>
    <w:uiPriority w:val="30"/>
    <w:semiHidden/>
    <w:unhideWhenUsed/>
    <w:qFormat/>
    <w:rsid w:val="00500BA1"/>
    <w:pPr>
      <w:spacing w:before="200" w:after="280"/>
      <w:ind w:right="936"/>
    </w:pPr>
    <w:rPr>
      <w:color w:val="009DEC" w:themeColor="accent1"/>
    </w:rPr>
  </w:style>
  <w:style w:type="character" w:customStyle="1" w:styleId="IntenseQuoteChar">
    <w:name w:val="Intense Quote Char"/>
    <w:basedOn w:val="DefaultParagraphFont"/>
    <w:link w:val="IntenseQuote"/>
    <w:uiPriority w:val="30"/>
    <w:semiHidden/>
    <w:rsid w:val="00E16837"/>
    <w:rPr>
      <w:color w:val="009DEC" w:themeColor="accent1"/>
    </w:rPr>
  </w:style>
  <w:style w:type="character" w:styleId="IntenseReference">
    <w:name w:val="Intense Reference"/>
    <w:basedOn w:val="DefaultParagraphFont"/>
    <w:uiPriority w:val="32"/>
    <w:semiHidden/>
    <w:unhideWhenUsed/>
    <w:qFormat/>
    <w:rsid w:val="00500BA1"/>
    <w:rPr>
      <w:b/>
      <w:bCs/>
      <w:caps w:val="0"/>
      <w:smallCaps/>
      <w:color w:val="EF2433" w:themeColor="accent2"/>
      <w:spacing w:val="5"/>
      <w:u w:val="single"/>
    </w:rPr>
  </w:style>
  <w:style w:type="paragraph" w:styleId="CommentText">
    <w:name w:val="annotation text"/>
    <w:basedOn w:val="Normal"/>
    <w:link w:val="CommentTextChar"/>
    <w:uiPriority w:val="99"/>
    <w:semiHidden/>
    <w:unhideWhenUsed/>
    <w:rsid w:val="00500BA1"/>
    <w:pPr>
      <w:spacing w:after="0"/>
    </w:pPr>
  </w:style>
  <w:style w:type="character" w:customStyle="1" w:styleId="CommentTextChar">
    <w:name w:val="Comment Text Char"/>
    <w:basedOn w:val="DefaultParagraphFont"/>
    <w:link w:val="CommentText"/>
    <w:uiPriority w:val="99"/>
    <w:semiHidden/>
    <w:rsid w:val="002A0A87"/>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2A0A87"/>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F525C4"/>
    <w:rPr>
      <w:sz w:val="15"/>
      <w:szCs w:val="15"/>
    </w:rPr>
  </w:style>
  <w:style w:type="paragraph" w:styleId="List">
    <w:name w:val="List"/>
    <w:basedOn w:val="Normal"/>
    <w:uiPriority w:val="79"/>
    <w:qFormat/>
    <w:rsid w:val="00D2660B"/>
    <w:pPr>
      <w:numPr>
        <w:numId w:val="2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34"/>
    <w:semiHidden/>
    <w:unhideWhenUsed/>
    <w:rsid w:val="00C34351"/>
  </w:style>
  <w:style w:type="paragraph" w:styleId="ListContinue">
    <w:name w:val="List Continue"/>
    <w:basedOn w:val="Normal"/>
    <w:uiPriority w:val="80"/>
    <w:qFormat/>
    <w:rsid w:val="00D2660B"/>
    <w:pPr>
      <w:numPr>
        <w:numId w:val="35"/>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CF1C34"/>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31"/>
    <w:semiHidden/>
    <w:unhideWhenUsed/>
    <w:qFormat/>
    <w:rsid w:val="00D4734E"/>
    <w:rPr>
      <w:caps w:val="0"/>
      <w:smallCaps/>
      <w:color w:val="EF2433" w:themeColor="accent2"/>
      <w:u w:val="single"/>
    </w:rPr>
  </w:style>
  <w:style w:type="character" w:styleId="SubtleEmphasis">
    <w:name w:val="Subtle Emphasis"/>
    <w:basedOn w:val="DefaultParagraphFont"/>
    <w:uiPriority w:val="22"/>
    <w:qFormat/>
    <w:rsid w:val="003C7723"/>
    <w:rPr>
      <w:color w:val="AEB5BB"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pPr>
    <w:rPr>
      <w:sz w:val="16"/>
      <w:szCs w:val="16"/>
    </w:rPr>
  </w:style>
  <w:style w:type="character" w:customStyle="1" w:styleId="BalloonTextChar">
    <w:name w:val="Balloon Text Char"/>
    <w:basedOn w:val="DefaultParagraphFont"/>
    <w:link w:val="BalloonText"/>
    <w:uiPriority w:val="99"/>
    <w:semiHidden/>
    <w:rsid w:val="002A0A87"/>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D4734E"/>
    <w:pPr>
      <w:spacing w:after="400"/>
      <w:ind w:right="2041"/>
      <w:contextualSpacing/>
    </w:pPr>
    <w:rPr>
      <w:rFonts w:asciiTheme="majorHAnsi" w:eastAsiaTheme="majorEastAsia" w:hAnsiTheme="majorHAnsi" w:cstheme="majorBidi"/>
      <w:color w:val="009DEC" w:themeColor="accent1"/>
      <w:kern w:val="28"/>
      <w:sz w:val="68"/>
      <w:szCs w:val="68"/>
    </w:rPr>
  </w:style>
  <w:style w:type="character" w:customStyle="1" w:styleId="TitleChar">
    <w:name w:val="Title Char"/>
    <w:basedOn w:val="DefaultParagraphFont"/>
    <w:link w:val="Title"/>
    <w:uiPriority w:val="10"/>
    <w:rsid w:val="00274C5D"/>
    <w:rPr>
      <w:rFonts w:asciiTheme="majorHAnsi" w:eastAsiaTheme="majorEastAsia" w:hAnsiTheme="majorHAnsi" w:cstheme="majorBidi"/>
      <w:color w:val="009DEC" w:themeColor="accent1"/>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ind w:left="1"/>
    </w:pPr>
    <w:rPr>
      <w:rFonts w:ascii="Arial" w:eastAsia="Arial Unicode MS" w:hAnsi="Arial" w:cs="Arial"/>
    </w:rPr>
  </w:style>
  <w:style w:type="paragraph" w:styleId="Subtitle">
    <w:name w:val="Subtitle"/>
    <w:basedOn w:val="Normal"/>
    <w:next w:val="Normal"/>
    <w:link w:val="SubtitleChar"/>
    <w:uiPriority w:val="11"/>
    <w:qFormat/>
    <w:rsid w:val="00D2660B"/>
    <w:pPr>
      <w:numPr>
        <w:ilvl w:val="1"/>
      </w:numPr>
      <w:spacing w:before="240"/>
      <w:contextualSpacing/>
    </w:pPr>
    <w:rPr>
      <w:b/>
      <w:bCs/>
      <w:spacing w:val="15"/>
      <w:sz w:val="28"/>
      <w:szCs w:val="28"/>
    </w:rPr>
  </w:style>
  <w:style w:type="character" w:customStyle="1" w:styleId="SubtitleChar">
    <w:name w:val="Subtitle Char"/>
    <w:basedOn w:val="DefaultParagraphFont"/>
    <w:link w:val="Subtitle"/>
    <w:uiPriority w:val="11"/>
    <w:rsid w:val="00D2660B"/>
    <w:rPr>
      <w:b/>
      <w:bCs/>
      <w:spacing w:val="15"/>
      <w:sz w:val="28"/>
      <w:szCs w:val="28"/>
    </w:rPr>
  </w:style>
  <w:style w:type="paragraph" w:styleId="EnvelopeReturn">
    <w:name w:val="envelope return"/>
    <w:basedOn w:val="Normal"/>
    <w:uiPriority w:val="99"/>
    <w:semiHidden/>
    <w:unhideWhenUsed/>
    <w:rsid w:val="005C77D0"/>
    <w:pPr>
      <w:spacing w:after="0"/>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E16837"/>
    <w:pPr>
      <w:tabs>
        <w:tab w:val="left" w:pos="1134"/>
        <w:tab w:val="left" w:pos="1559"/>
        <w:tab w:val="right" w:leader="dot" w:pos="9424"/>
      </w:tabs>
      <w:spacing w:before="80" w:after="0"/>
      <w:ind w:left="1134" w:hanging="1134"/>
    </w:pPr>
    <w:rPr>
      <w:b/>
      <w:bCs/>
      <w:sz w:val="24"/>
      <w:szCs w:val="24"/>
    </w:rPr>
  </w:style>
  <w:style w:type="paragraph" w:styleId="TOC1">
    <w:name w:val="toc 1"/>
    <w:basedOn w:val="TOCHeading"/>
    <w:next w:val="Normal"/>
    <w:uiPriority w:val="39"/>
    <w:semiHidden/>
    <w:unhideWhenUsed/>
    <w:rsid w:val="00E32F3C"/>
    <w:pPr>
      <w:tabs>
        <w:tab w:val="left" w:pos="1134"/>
        <w:tab w:val="right" w:leader="dot" w:pos="9424"/>
      </w:tabs>
      <w:spacing w:before="240" w:after="0"/>
      <w:ind w:left="1134" w:hanging="1134"/>
    </w:pPr>
    <w:rPr>
      <w:sz w:val="30"/>
      <w:szCs w:val="30"/>
    </w:rPr>
  </w:style>
  <w:style w:type="paragraph" w:styleId="TOC3">
    <w:name w:val="toc 3"/>
    <w:basedOn w:val="TOC2"/>
    <w:next w:val="Normal"/>
    <w:uiPriority w:val="39"/>
    <w:semiHidden/>
    <w:unhideWhenUsed/>
    <w:rsid w:val="00D73A81"/>
    <w:rPr>
      <w:sz w:val="20"/>
      <w:szCs w:val="20"/>
    </w:rPr>
  </w:style>
  <w:style w:type="paragraph" w:styleId="TOC4">
    <w:name w:val="toc 4"/>
    <w:basedOn w:val="TOC3"/>
    <w:next w:val="Normal"/>
    <w:uiPriority w:val="39"/>
    <w:semiHidden/>
    <w:unhideWhenUsed/>
    <w:rsid w:val="001F2FCC"/>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9"/>
    <w:semiHidden/>
    <w:unhideWhenUsed/>
    <w:qFormat/>
    <w:rsid w:val="001F2FCC"/>
  </w:style>
  <w:style w:type="character" w:customStyle="1" w:styleId="QuoteChar">
    <w:name w:val="Quote Char"/>
    <w:basedOn w:val="DefaultParagraphFont"/>
    <w:link w:val="Quote"/>
    <w:uiPriority w:val="29"/>
    <w:semiHidden/>
    <w:rsid w:val="00E16837"/>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character" w:customStyle="1" w:styleId="BlackforTitle">
    <w:name w:val="Black for Title"/>
    <w:basedOn w:val="DefaultParagraphFont"/>
    <w:uiPriority w:val="11"/>
    <w:qFormat/>
    <w:rsid w:val="003F4EC7"/>
    <w:rPr>
      <w:color w:val="auto"/>
    </w:rPr>
  </w:style>
  <w:style w:type="character" w:customStyle="1" w:styleId="Code">
    <w:name w:val="Code"/>
    <w:basedOn w:val="DefaultParagraphFont"/>
    <w:uiPriority w:val="18"/>
    <w:qFormat/>
    <w:rsid w:val="003F4EC7"/>
    <w:rPr>
      <w:rFonts w:ascii="Courier New" w:hAnsi="Courier New" w:cs="Courier New"/>
    </w:rPr>
  </w:style>
  <w:style w:type="character" w:customStyle="1" w:styleId="Condensed">
    <w:name w:val="Condensed"/>
    <w:basedOn w:val="DefaultParagraphFont"/>
    <w:uiPriority w:val="19"/>
    <w:rsid w:val="00B3318B"/>
    <w:rPr>
      <w:spacing w:val="-40"/>
    </w:rPr>
  </w:style>
  <w:style w:type="numbering" w:customStyle="1" w:styleId="RSAufzhlung">
    <w:name w:val="R&amp;S Aufzählung"/>
    <w:uiPriority w:val="99"/>
    <w:rsid w:val="00212170"/>
    <w:pPr>
      <w:numPr>
        <w:numId w:val="25"/>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28"/>
      </w:numPr>
    </w:pPr>
  </w:style>
  <w:style w:type="numbering" w:styleId="1ai">
    <w:name w:val="Outline List 1"/>
    <w:basedOn w:val="NoList"/>
    <w:uiPriority w:val="99"/>
    <w:semiHidden/>
    <w:unhideWhenUsed/>
    <w:rsid w:val="00271681"/>
    <w:pPr>
      <w:numPr>
        <w:numId w:val="29"/>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9"/>
    <w:qFormat/>
    <w:rsid w:val="00D4734E"/>
    <w:rPr>
      <w:color w:val="EF2433" w:themeColor="accent2"/>
    </w:rPr>
  </w:style>
  <w:style w:type="character" w:customStyle="1" w:styleId="Checkbox">
    <w:name w:val="Checkbox"/>
    <w:basedOn w:val="DefaultParagraphFont"/>
    <w:uiPriority w:val="19"/>
    <w:rsid w:val="0099541E"/>
    <w:rPr>
      <w:rFonts w:ascii="MS Gothic" w:eastAsia="MS Gothic" w:hAnsi="MS Gothic" w:cs="MS Gothic"/>
    </w:rPr>
  </w:style>
  <w:style w:type="character" w:customStyle="1" w:styleId="Superscript">
    <w:name w:val="Superscript"/>
    <w:basedOn w:val="DefaultParagraphFont"/>
    <w:uiPriority w:val="1"/>
    <w:rsid w:val="0099541E"/>
    <w:rPr>
      <w:vertAlign w:val="superscript"/>
    </w:rPr>
  </w:style>
  <w:style w:type="table" w:styleId="TableGrid">
    <w:name w:val="Table Grid"/>
    <w:basedOn w:val="TableNormal"/>
    <w:uiPriority w:val="59"/>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9759" w:themeColor="accent3"/>
        <w:left w:val="single" w:sz="24" w:space="0" w:color="009759" w:themeColor="accent3"/>
        <w:bottom w:val="single" w:sz="24" w:space="0" w:color="009759" w:themeColor="accent3"/>
        <w:right w:val="single" w:sz="24" w:space="0" w:color="009759" w:themeColor="accent3"/>
      </w:tblBorders>
    </w:tblPr>
    <w:tcPr>
      <w:shd w:val="clear" w:color="auto" w:fill="0097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A5355C"/>
    <w:pPr>
      <w:spacing w:before="64" w:after="64"/>
    </w:pPr>
    <w:rPr>
      <w:sz w:val="16"/>
      <w:szCs w:val="16"/>
    </w:rPr>
    <w:tblPr>
      <w:tblStyleRowBandSize w:val="1"/>
      <w:tblStyleColBandSize w:val="1"/>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rPr>
        <w:b/>
        <w:bCs/>
        <w:i w:val="0"/>
        <w:iCs w:val="0"/>
        <w:sz w:val="20"/>
        <w:szCs w:val="20"/>
      </w:rPr>
    </w:tblStylePr>
    <w:tblStylePr w:type="firstCol">
      <w:rPr>
        <w:b/>
        <w:bCs/>
        <w:i w:val="0"/>
        <w:iCs w:val="0"/>
      </w:r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EE1E3" w:themeFill="accent4" w:themeFillTint="66"/>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EE1E3" w:themeFill="accent4" w:themeFillTint="66"/>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RS-ColoredTable">
    <w:name w:val="R&amp;S - Colored Table"/>
    <w:basedOn w:val="RohdeSchwarz-StandardTable"/>
    <w:uiPriority w:val="99"/>
    <w:rsid w:val="00B1733E"/>
    <w:tblPr>
      <w:tbl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blBorders>
    </w:tblPr>
    <w:tblStylePr w:type="firstRow">
      <w:rPr>
        <w:b/>
        <w:bCs/>
        <w:i w:val="0"/>
        <w:iCs w:val="0"/>
        <w:color w:val="FFFFFF" w:themeColor="background1"/>
        <w:sz w:val="20"/>
        <w:szCs w:val="20"/>
      </w:rPr>
      <w:tblPr/>
      <w:tcPr>
        <w:tcBorders>
          <w:top w:val="single" w:sz="4" w:space="0" w:color="AEB5BB" w:themeColor="accent4"/>
          <w:left w:val="single" w:sz="4" w:space="0" w:color="AEB5BB" w:themeColor="accent4"/>
          <w:bottom w:val="single" w:sz="4" w:space="0" w:color="AEB5BB" w:themeColor="accent4"/>
          <w:right w:val="single" w:sz="4" w:space="0" w:color="AEB5BB" w:themeColor="accent4"/>
          <w:insideH w:val="nil"/>
          <w:insideV w:val="single" w:sz="4" w:space="0" w:color="FFFFFF" w:themeColor="background1"/>
          <w:tl2br w:val="nil"/>
          <w:tr2bl w:val="nil"/>
        </w:tcBorders>
        <w:shd w:val="clear" w:color="auto" w:fill="009DEC" w:themeFill="accent1"/>
      </w:tcPr>
    </w:tblStylePr>
    <w:tblStylePr w:type="lastRow">
      <w:rPr>
        <w:b/>
        <w:bCs/>
        <w:i w:val="0"/>
        <w:iCs w:val="0"/>
        <w:color w:val="FFFFFF" w:themeColor="background1"/>
      </w:rPr>
      <w:tblPr/>
      <w:tcPr>
        <w:tcBorders>
          <w:top w:val="single" w:sz="4" w:space="0" w:color="AEB5BB" w:themeColor="accent4"/>
          <w:left w:val="single" w:sz="4" w:space="0" w:color="AEB5BB" w:themeColor="accent4"/>
          <w:bottom w:val="single" w:sz="4" w:space="0" w:color="AEB5BB" w:themeColor="accent4"/>
          <w:right w:val="single" w:sz="4" w:space="0" w:color="AEB5BB" w:themeColor="accent4"/>
          <w:insideH w:val="nil"/>
          <w:insideV w:val="single" w:sz="4" w:space="0" w:color="FFFFFF" w:themeColor="background1"/>
          <w:tl2br w:val="nil"/>
          <w:tr2bl w:val="nil"/>
        </w:tcBorders>
        <w:shd w:val="clear" w:color="auto" w:fill="009DEC" w:themeFill="accent1"/>
      </w:tcPr>
    </w:tblStylePr>
    <w:tblStylePr w:type="firstCol">
      <w:rPr>
        <w:b/>
        <w:bCs/>
        <w:i w:val="0"/>
        <w:iCs w:val="0"/>
      </w:rPr>
    </w:tblStylePr>
    <w:tblStylePr w:type="lastCol">
      <w:rPr>
        <w:b w:val="0"/>
        <w:bCs w:val="0"/>
        <w:i w:val="0"/>
        <w:iCs w:val="0"/>
      </w:rPr>
    </w:tblStylePr>
    <w:tblStylePr w:type="band1Vert">
      <w:tblPr/>
      <w:tcPr>
        <w:tc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l2br w:val="nil"/>
          <w:tr2bl w:val="nil"/>
        </w:tcBorders>
        <w:shd w:val="clear" w:color="auto" w:fill="DEE1E3" w:themeFill="accent4" w:themeFillTint="66"/>
      </w:tcPr>
    </w:tblStylePr>
    <w:tblStylePr w:type="band2Vert">
      <w:tblPr/>
      <w:tcPr>
        <w:tc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l2br w:val="nil"/>
          <w:tr2bl w:val="nil"/>
        </w:tcBorders>
      </w:tcPr>
    </w:tblStylePr>
    <w:tblStylePr w:type="band1Horz">
      <w:tblPr/>
      <w:tcPr>
        <w:tc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l2br w:val="nil"/>
          <w:tr2bl w:val="nil"/>
        </w:tcBorders>
        <w:shd w:val="clear" w:color="auto" w:fill="DEE1E3" w:themeFill="accent4" w:themeFillTint="66"/>
      </w:tcPr>
    </w:tblStylePr>
    <w:tblStylePr w:type="band2Horz">
      <w:tblPr/>
      <w:tcPr>
        <w:tc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l2br w:val="nil"/>
          <w:tr2bl w:val="nil"/>
        </w:tcBorders>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36182E"/>
    <w:rPr>
      <w:rFonts w:asciiTheme="minorHAnsi" w:eastAsiaTheme="minorEastAsia" w:hAnsiTheme="minorHAnsi" w:cstheme="minorBidi"/>
      <w:b/>
      <w:bCs/>
      <w:caps/>
      <w:smallCaps w:val="0"/>
      <w:color w:val="000000"/>
      <w:spacing w:val="20"/>
      <w:sz w:val="24"/>
      <w:szCs w:val="24"/>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pPr>
    <w:rPr>
      <w:color w:val="AEB5BB"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AEB5BB" w:themeColor="accent4"/>
      <w:sz w:val="15"/>
      <w:szCs w:val="15"/>
      <w:vertAlign w:val="superscript"/>
    </w:rPr>
  </w:style>
  <w:style w:type="character" w:customStyle="1" w:styleId="Hervorhebung2">
    <w:name w:val="Hervorhebung 2"/>
    <w:basedOn w:val="DefaultParagraphFont"/>
    <w:uiPriority w:val="20"/>
    <w:qFormat/>
    <w:rsid w:val="001233D7"/>
    <w:rPr>
      <w:color w:val="009DEC" w:themeColor="accent1"/>
    </w:rPr>
  </w:style>
  <w:style w:type="paragraph" w:customStyle="1" w:styleId="tdoc-header">
    <w:name w:val="tdoc-header"/>
    <w:rsid w:val="00C076E4"/>
    <w:pPr>
      <w:spacing w:after="0" w:line="240" w:lineRule="auto"/>
    </w:pPr>
    <w:rPr>
      <w:rFonts w:ascii="Arial" w:eastAsia="MS Mincho" w:hAnsi="Arial" w:cs="Times New Roman"/>
      <w:noProof/>
      <w:sz w:val="24"/>
      <w:lang w:val="en-GB"/>
    </w:rPr>
  </w:style>
  <w:style w:type="paragraph" w:styleId="Revision">
    <w:name w:val="Revision"/>
    <w:hidden/>
    <w:uiPriority w:val="99"/>
    <w:semiHidden/>
    <w:rsid w:val="000E0D53"/>
    <w:pPr>
      <w:spacing w:after="0" w:line="240" w:lineRule="auto"/>
    </w:pPr>
    <w:rPr>
      <w:rFonts w:ascii="Times New Roman" w:eastAsia="MS Mincho"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DE 16 zu 9 Rohde und Schwarz">
  <a:themeElements>
    <a:clrScheme name="Rohde &amp; Schwarz Colors">
      <a:dk1>
        <a:srgbClr val="000000"/>
      </a:dk1>
      <a:lt1>
        <a:srgbClr val="FFFFFF"/>
      </a:lt1>
      <a:dk2>
        <a:srgbClr val="165F9A"/>
      </a:dk2>
      <a:lt2>
        <a:srgbClr val="F6960F"/>
      </a:lt2>
      <a:accent1>
        <a:srgbClr val="009DEC"/>
      </a:accent1>
      <a:accent2>
        <a:srgbClr val="EF2433"/>
      </a:accent2>
      <a:accent3>
        <a:srgbClr val="009759"/>
      </a:accent3>
      <a:accent4>
        <a:srgbClr val="AEB5BB"/>
      </a:accent4>
      <a:accent5>
        <a:srgbClr val="0091B1"/>
      </a:accent5>
      <a:accent6>
        <a:srgbClr val="5A3275"/>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16 zu 9 Rohde und Schwarz" id="{7F94F993-BD9B-47F9-9E40-DBF920013B19}" vid="{065A73B0-1228-44C4-9B1F-3F983BC7EF3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D2270763-84E1-4374-ADC8-0F8616A36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1113</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2017-09-11T22:39:00Z</dcterms:created>
  <dcterms:modified xsi:type="dcterms:W3CDTF">2017-09-11T22:39:00Z</dcterms:modified>
</cp:coreProperties>
</file>